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38262" w14:textId="77777777" w:rsidR="00EA79D0" w:rsidRPr="008B0603" w:rsidRDefault="00EA79D0">
      <w:pPr>
        <w:pStyle w:val="Corpodetexto"/>
        <w:spacing w:line="20" w:lineRule="exact"/>
        <w:ind w:left="129"/>
        <w:rPr>
          <w:rFonts w:ascii="Arial" w:hAnsi="Arial" w:cs="Arial"/>
          <w:sz w:val="2"/>
        </w:rPr>
      </w:pPr>
    </w:p>
    <w:p w14:paraId="5F9064B8" w14:textId="77777777" w:rsidR="00BA4646" w:rsidRPr="00FB7A42" w:rsidRDefault="00BA4646" w:rsidP="00FD2EFF">
      <w:pPr>
        <w:jc w:val="center"/>
        <w:rPr>
          <w:rFonts w:ascii="Arial" w:eastAsia="Times New Roman" w:hAnsi="Arial" w:cs="Arial"/>
          <w:bCs/>
        </w:rPr>
      </w:pPr>
      <w:r w:rsidRPr="00FB7A42">
        <w:rPr>
          <w:rFonts w:ascii="Arial" w:eastAsia="Times New Roman" w:hAnsi="Arial" w:cs="Arial"/>
          <w:b/>
          <w:u w:val="single"/>
        </w:rPr>
        <w:t>ANEXO I</w:t>
      </w:r>
    </w:p>
    <w:p w14:paraId="4174C4CE" w14:textId="77777777" w:rsidR="00BA4646" w:rsidRDefault="00BA4646" w:rsidP="00BA4646">
      <w:pPr>
        <w:overflowPunct w:val="0"/>
        <w:adjustRightInd w:val="0"/>
        <w:spacing w:before="208"/>
        <w:jc w:val="center"/>
        <w:textAlignment w:val="baseline"/>
        <w:rPr>
          <w:rFonts w:ascii="Arial" w:eastAsia="Times New Roman" w:hAnsi="Arial" w:cs="Arial"/>
          <w:b/>
          <w:u w:val="single"/>
        </w:rPr>
      </w:pPr>
      <w:r w:rsidRPr="00B4234A">
        <w:rPr>
          <w:rFonts w:ascii="Arial" w:eastAsia="Times New Roman" w:hAnsi="Arial" w:cs="Arial"/>
          <w:b/>
          <w:u w:val="single"/>
        </w:rPr>
        <w:t>TERMO DE REFERÊNCIA</w:t>
      </w:r>
    </w:p>
    <w:p w14:paraId="37AEE422" w14:textId="77777777" w:rsidR="00BA4646" w:rsidRDefault="00BA4646" w:rsidP="00BA4646">
      <w:pPr>
        <w:spacing w:before="9"/>
        <w:rPr>
          <w:rFonts w:ascii="Arial" w:eastAsia="Arial" w:hAnsi="Arial" w:cs="Arial"/>
        </w:rPr>
      </w:pPr>
    </w:p>
    <w:p w14:paraId="4B72C943" w14:textId="77777777" w:rsidR="00F31BDF" w:rsidRDefault="00F31BDF" w:rsidP="00F31BDF">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0D9FF22C" w14:textId="77777777" w:rsidR="00F31BDF" w:rsidRDefault="00F31BDF" w:rsidP="00F31BDF">
      <w:pPr>
        <w:spacing w:before="7"/>
        <w:rPr>
          <w:rFonts w:ascii="Arial" w:eastAsia="Arial" w:hAnsi="Arial" w:cs="Arial"/>
          <w:b/>
        </w:rPr>
      </w:pPr>
    </w:p>
    <w:p w14:paraId="4C1A4BDD" w14:textId="13573561" w:rsidR="00F31BDF" w:rsidRPr="00B4234A" w:rsidRDefault="00F31BDF" w:rsidP="008E4F56">
      <w:pPr>
        <w:numPr>
          <w:ilvl w:val="1"/>
          <w:numId w:val="20"/>
        </w:numPr>
        <w:tabs>
          <w:tab w:val="left" w:pos="709"/>
        </w:tabs>
        <w:overflowPunct w:val="0"/>
        <w:adjustRightInd w:val="0"/>
        <w:spacing w:before="81" w:line="235" w:lineRule="auto"/>
        <w:jc w:val="both"/>
        <w:textAlignment w:val="baseline"/>
        <w:rPr>
          <w:rFonts w:ascii="Arial" w:eastAsia="Times New Roman" w:hAnsi="Arial" w:cs="Arial"/>
          <w:lang w:val="pt-BR"/>
        </w:rPr>
      </w:pPr>
      <w:r w:rsidRPr="00B4234A">
        <w:rPr>
          <w:rFonts w:ascii="Arial" w:eastAsia="Times New Roman" w:hAnsi="Arial" w:cs="Arial"/>
        </w:rPr>
        <w:t>O presente Pregão tem</w:t>
      </w:r>
      <w:r w:rsidRPr="00B4234A">
        <w:rPr>
          <w:rFonts w:ascii="Arial" w:eastAsia="Times New Roman" w:hAnsi="Arial" w:cs="Arial"/>
          <w:spacing w:val="-1"/>
        </w:rPr>
        <w:t xml:space="preserve"> </w:t>
      </w:r>
      <w:r w:rsidRPr="00B4234A">
        <w:rPr>
          <w:rFonts w:ascii="Arial" w:eastAsia="Times New Roman" w:hAnsi="Arial" w:cs="Arial"/>
        </w:rPr>
        <w:t>por</w:t>
      </w:r>
      <w:r w:rsidRPr="00B4234A">
        <w:rPr>
          <w:rFonts w:ascii="Arial" w:eastAsia="Times New Roman" w:hAnsi="Arial" w:cs="Arial"/>
          <w:spacing w:val="42"/>
        </w:rPr>
        <w:t xml:space="preserve"> </w:t>
      </w:r>
      <w:r w:rsidRPr="00B4234A">
        <w:rPr>
          <w:rFonts w:ascii="Arial" w:eastAsia="Times New Roman" w:hAnsi="Arial" w:cs="Arial"/>
        </w:rPr>
        <w:t xml:space="preserve">objeto: </w:t>
      </w:r>
      <w:r w:rsidR="00A55BF0" w:rsidRPr="00FD74CA">
        <w:rPr>
          <w:rFonts w:ascii="Arial" w:hAnsi="Arial" w:cs="Arial"/>
          <w:b/>
          <w:bCs/>
          <w:iCs/>
        </w:rPr>
        <w:t>CONTRATAÇÃO DE EMPRESA PARA PRESTAÇÃO DE SERVIÇOS DE INSTALAÇÕES ELÉTRICAS TEMPORÁRIAS E LOCAÇÃO DE MATERIAIS ELÉTRICOS, PARA ATENDER AS FESTIVIDADES ALUSIVAS EM COMEMORAÇÃO AO CARNAVAL 2026, A SER REALIZADO NO BALNEÁRIO MUNICIPAL DE ROSANA – SP</w:t>
      </w:r>
      <w:r w:rsidR="00A55BF0">
        <w:rPr>
          <w:rFonts w:ascii="Arial" w:hAnsi="Arial" w:cs="Arial"/>
          <w:b/>
          <w:bCs/>
          <w:iCs/>
        </w:rPr>
        <w:t xml:space="preserve"> NO PERÍODO DE 14/02/2026 À 16/02/2026</w:t>
      </w:r>
      <w:r w:rsidR="00A55BF0" w:rsidRPr="00FD74CA">
        <w:rPr>
          <w:rFonts w:ascii="Arial" w:hAnsi="Arial" w:cs="Arial"/>
          <w:b/>
          <w:bCs/>
          <w:iCs/>
        </w:rPr>
        <w:t>, COM EXCLUSIVA PARTICIPAÇÃO DE MICROEMPRESA E/OU EMPRESA DE PEQUENO PORTE</w:t>
      </w:r>
      <w:r w:rsidR="00A55BF0">
        <w:rPr>
          <w:rFonts w:ascii="Arial" w:hAnsi="Arial" w:cs="Arial"/>
          <w:b/>
          <w:bCs/>
          <w:iCs/>
        </w:rPr>
        <w:t xml:space="preserve">, CONFORME ESPECIFICAÇÕES </w:t>
      </w:r>
      <w:r w:rsidR="00A55BF0">
        <w:rPr>
          <w:rFonts w:ascii="Arial" w:eastAsia="Arial" w:hAnsi="Arial" w:cs="Arial"/>
          <w:b/>
          <w:bCs/>
          <w:iCs/>
        </w:rPr>
        <w:t>CONSTANTES NESTE EDITAL E SEUS ANEXOS</w:t>
      </w:r>
      <w:r w:rsidRPr="00B4234A">
        <w:rPr>
          <w:rFonts w:ascii="Arial" w:eastAsia="Arial" w:hAnsi="Arial" w:cs="Arial"/>
          <w:b/>
          <w:bCs/>
        </w:rPr>
        <w:t>, CONFORME SEGUE:</w:t>
      </w:r>
    </w:p>
    <w:p w14:paraId="4525FD28" w14:textId="6A104C04" w:rsidR="001C0827" w:rsidRPr="00B4234A" w:rsidRDefault="001C0827" w:rsidP="001C0827">
      <w:pPr>
        <w:tabs>
          <w:tab w:val="left" w:pos="709"/>
        </w:tabs>
        <w:overflowPunct w:val="0"/>
        <w:adjustRightInd w:val="0"/>
        <w:spacing w:before="81" w:line="235" w:lineRule="auto"/>
        <w:ind w:left="540"/>
        <w:jc w:val="both"/>
        <w:textAlignment w:val="baseline"/>
        <w:rPr>
          <w:rFonts w:ascii="Arial" w:eastAsia="Times New Roman" w:hAnsi="Arial" w:cs="Arial"/>
          <w:lang w:val="pt-BR"/>
        </w:rPr>
      </w:pPr>
    </w:p>
    <w:p w14:paraId="09AD347E" w14:textId="77777777" w:rsidR="00A55BF0" w:rsidRPr="007C07CC" w:rsidRDefault="00A55BF0" w:rsidP="00A55BF0">
      <w:pPr>
        <w:ind w:firstLine="1843"/>
        <w:jc w:val="both"/>
        <w:rPr>
          <w:rFonts w:ascii="Arial Narrow" w:hAnsi="Arial Narrow" w:cs="Arial"/>
          <w:b/>
          <w:bCs/>
          <w:sz w:val="24"/>
          <w:szCs w:val="24"/>
        </w:rPr>
      </w:pPr>
      <w:r w:rsidRPr="007C07CC">
        <w:rPr>
          <w:rFonts w:ascii="Arial Narrow" w:hAnsi="Arial Narrow" w:cs="Arial Narrow"/>
          <w:sz w:val="24"/>
          <w:szCs w:val="24"/>
        </w:rPr>
        <w:t xml:space="preserve">Local: </w:t>
      </w:r>
      <w:r w:rsidRPr="007C07CC">
        <w:rPr>
          <w:rFonts w:ascii="Arial Narrow" w:hAnsi="Arial Narrow" w:cs="Arial Narrow"/>
          <w:b/>
          <w:sz w:val="24"/>
          <w:szCs w:val="24"/>
        </w:rPr>
        <w:t>AV. NOSSA SENHORA DOS NAVEGANTES, S/Nº - BALNEÁRIO MUNICIPAL DE ROSANA.</w:t>
      </w:r>
    </w:p>
    <w:p w14:paraId="54C38E9A" w14:textId="77777777" w:rsidR="00A55BF0" w:rsidRPr="007C07CC" w:rsidRDefault="00A55BF0" w:rsidP="00A55BF0">
      <w:pPr>
        <w:jc w:val="both"/>
        <w:rPr>
          <w:rFonts w:ascii="Arial Narrow" w:hAnsi="Arial Narrow" w:cs="Arial Narrow"/>
          <w:sz w:val="24"/>
          <w:szCs w:val="24"/>
        </w:rPr>
      </w:pPr>
    </w:p>
    <w:p w14:paraId="0A595BDC" w14:textId="77777777" w:rsidR="00A55BF0" w:rsidRDefault="00A55BF0" w:rsidP="00A55BF0">
      <w:pPr>
        <w:ind w:firstLine="1843"/>
        <w:jc w:val="both"/>
        <w:rPr>
          <w:rFonts w:ascii="Arial" w:hAnsi="Arial" w:cs="Arial"/>
          <w:b/>
          <w:bCs/>
          <w:lang w:val="pt-BR"/>
        </w:rPr>
      </w:pPr>
    </w:p>
    <w:p w14:paraId="2EF6E2F7" w14:textId="0A0559F9" w:rsidR="00A55BF0" w:rsidRPr="00A55BF0" w:rsidRDefault="00A55BF0" w:rsidP="00A55BF0">
      <w:pPr>
        <w:ind w:firstLine="1843"/>
        <w:jc w:val="both"/>
        <w:rPr>
          <w:rFonts w:ascii="Arial" w:hAnsi="Arial" w:cs="Arial"/>
          <w:b/>
          <w:bCs/>
          <w:lang w:val="pt-BR"/>
        </w:rPr>
      </w:pPr>
      <w:r w:rsidRPr="00A55BF0">
        <w:rPr>
          <w:rFonts w:ascii="Arial" w:hAnsi="Arial" w:cs="Arial"/>
          <w:b/>
          <w:bCs/>
          <w:lang w:val="pt-BR"/>
        </w:rPr>
        <w:t xml:space="preserve">DO </w:t>
      </w:r>
      <w:r w:rsidRPr="00A55BF0">
        <w:rPr>
          <w:rFonts w:ascii="Arial" w:hAnsi="Arial" w:cs="Arial"/>
          <w:b/>
          <w:bCs/>
        </w:rPr>
        <w:t>OBJETO</w:t>
      </w:r>
      <w:r w:rsidRPr="00A55BF0">
        <w:rPr>
          <w:rFonts w:ascii="Arial" w:hAnsi="Arial" w:cs="Arial"/>
          <w:b/>
          <w:bCs/>
          <w:lang w:val="pt-BR"/>
        </w:rPr>
        <w:t>.</w:t>
      </w:r>
    </w:p>
    <w:p w14:paraId="506DE3CA" w14:textId="77777777" w:rsidR="00A55BF0" w:rsidRDefault="00A55BF0" w:rsidP="00A55BF0">
      <w:pPr>
        <w:spacing w:before="120"/>
        <w:ind w:firstLine="1843"/>
        <w:jc w:val="both"/>
        <w:rPr>
          <w:rFonts w:ascii="Arial" w:hAnsi="Arial" w:cs="Arial"/>
          <w:b/>
        </w:rPr>
      </w:pPr>
      <w:r w:rsidRPr="007C07CC">
        <w:rPr>
          <w:rFonts w:ascii="Arial" w:hAnsi="Arial" w:cs="Arial"/>
        </w:rPr>
        <w:t xml:space="preserve">O presente Memorial, tem por finalidade fornecer as informações técnicas para a Contratação de uma Empresa de </w:t>
      </w:r>
      <w:r w:rsidRPr="007C07CC">
        <w:rPr>
          <w:rFonts w:ascii="Arial" w:hAnsi="Arial" w:cs="Arial"/>
          <w:b/>
        </w:rPr>
        <w:t xml:space="preserve">PRESTAÇÃO DE SERVIÇOS DE INSTALAÇÕES ELÉTRICA E LOCAÇÃO DE MATERIAS ELÉTRICOS, PARA ATENDER AS FESTIVIDADES ALUSIVAS EM COMEMORAÇÃO AO </w:t>
      </w:r>
      <w:r>
        <w:rPr>
          <w:rFonts w:ascii="Arial" w:hAnsi="Arial" w:cs="Arial"/>
          <w:b/>
        </w:rPr>
        <w:t xml:space="preserve">CARNAVAL </w:t>
      </w:r>
      <w:r w:rsidRPr="007C07CC">
        <w:rPr>
          <w:rFonts w:ascii="Arial" w:hAnsi="Arial" w:cs="Arial"/>
          <w:b/>
        </w:rPr>
        <w:t xml:space="preserve">2026, </w:t>
      </w:r>
      <w:r w:rsidRPr="007C07CC">
        <w:rPr>
          <w:rFonts w:ascii="Arial" w:hAnsi="Arial" w:cs="Arial"/>
          <w:bCs/>
        </w:rPr>
        <w:t>a ser realizado nos dias</w:t>
      </w:r>
      <w:r w:rsidRPr="007C07CC">
        <w:rPr>
          <w:rFonts w:ascii="Arial" w:hAnsi="Arial" w:cs="Arial"/>
          <w:b/>
        </w:rPr>
        <w:t xml:space="preserve"> 1</w:t>
      </w:r>
      <w:r>
        <w:rPr>
          <w:rFonts w:ascii="Arial" w:hAnsi="Arial" w:cs="Arial"/>
          <w:b/>
        </w:rPr>
        <w:t>4</w:t>
      </w:r>
      <w:r w:rsidRPr="007C07CC">
        <w:rPr>
          <w:rFonts w:ascii="Arial" w:hAnsi="Arial" w:cs="Arial"/>
          <w:b/>
        </w:rPr>
        <w:t>/</w:t>
      </w:r>
      <w:r>
        <w:rPr>
          <w:rFonts w:ascii="Arial" w:hAnsi="Arial" w:cs="Arial"/>
          <w:b/>
        </w:rPr>
        <w:t>02</w:t>
      </w:r>
      <w:r w:rsidRPr="007C07CC">
        <w:rPr>
          <w:rFonts w:ascii="Arial" w:hAnsi="Arial" w:cs="Arial"/>
          <w:b/>
        </w:rPr>
        <w:t>/202</w:t>
      </w:r>
      <w:r>
        <w:rPr>
          <w:rFonts w:ascii="Arial" w:hAnsi="Arial" w:cs="Arial"/>
          <w:b/>
        </w:rPr>
        <w:t>6</w:t>
      </w:r>
      <w:r w:rsidRPr="007C07CC">
        <w:rPr>
          <w:rFonts w:ascii="Arial" w:hAnsi="Arial" w:cs="Arial"/>
          <w:b/>
        </w:rPr>
        <w:t xml:space="preserve"> a </w:t>
      </w:r>
      <w:r>
        <w:rPr>
          <w:rFonts w:ascii="Arial" w:hAnsi="Arial" w:cs="Arial"/>
          <w:b/>
        </w:rPr>
        <w:t>16</w:t>
      </w:r>
      <w:r w:rsidRPr="007C07CC">
        <w:rPr>
          <w:rFonts w:ascii="Arial" w:hAnsi="Arial" w:cs="Arial"/>
          <w:b/>
        </w:rPr>
        <w:t>/0</w:t>
      </w:r>
      <w:r>
        <w:rPr>
          <w:rFonts w:ascii="Arial" w:hAnsi="Arial" w:cs="Arial"/>
          <w:b/>
        </w:rPr>
        <w:t>2</w:t>
      </w:r>
      <w:r w:rsidRPr="007C07CC">
        <w:rPr>
          <w:rFonts w:ascii="Arial" w:hAnsi="Arial" w:cs="Arial"/>
          <w:b/>
        </w:rPr>
        <w:t>/2026.</w:t>
      </w:r>
      <w:r>
        <w:rPr>
          <w:rFonts w:ascii="Arial" w:hAnsi="Arial" w:cs="Arial"/>
          <w:b/>
        </w:rPr>
        <w:t xml:space="preserve"> </w:t>
      </w:r>
    </w:p>
    <w:p w14:paraId="22C88FDB" w14:textId="77777777" w:rsidR="00A55BF0" w:rsidRPr="006A5DC3" w:rsidRDefault="00A55BF0" w:rsidP="00A55BF0">
      <w:pPr>
        <w:spacing w:before="120"/>
        <w:ind w:firstLine="1843"/>
        <w:jc w:val="both"/>
        <w:rPr>
          <w:rFonts w:ascii="Arial" w:hAnsi="Arial" w:cs="Arial"/>
          <w:bCs/>
        </w:rPr>
      </w:pPr>
      <w:r>
        <w:rPr>
          <w:rFonts w:ascii="Arial" w:hAnsi="Arial" w:cs="Arial"/>
          <w:bCs/>
        </w:rPr>
        <w:t>Contudo, a contratada deverá manter as instalações elétricas da Praça de Alimentação, Iluminação dos Bosques 1, 2 e 3, Dique e Toboáguas, até o dia 22/02/2026.</w:t>
      </w:r>
    </w:p>
    <w:p w14:paraId="03438560" w14:textId="77777777" w:rsidR="00A55BF0" w:rsidRPr="007C07CC" w:rsidRDefault="00A55BF0" w:rsidP="00A55BF0">
      <w:pPr>
        <w:spacing w:before="120"/>
        <w:ind w:firstLine="1843"/>
        <w:jc w:val="both"/>
        <w:rPr>
          <w:rFonts w:ascii="Arial" w:hAnsi="Arial" w:cs="Arial"/>
        </w:rPr>
      </w:pPr>
      <w:r w:rsidRPr="007C07CC">
        <w:rPr>
          <w:rFonts w:ascii="Arial" w:hAnsi="Arial" w:cs="Arial"/>
        </w:rPr>
        <w:t xml:space="preserve">Para os Serviços e locação acima, a CONTRATADA fornecerá todos os materiais, mão-de-obra e equipamentos necessários para a realização dos trabalhos previstos em detalhes, constantes do presente Contrato, ou seja: </w:t>
      </w:r>
    </w:p>
    <w:p w14:paraId="50606BEC" w14:textId="77777777" w:rsidR="00A55BF0" w:rsidRPr="007C07CC" w:rsidRDefault="00A55BF0" w:rsidP="003877F8">
      <w:pPr>
        <w:widowControl/>
        <w:numPr>
          <w:ilvl w:val="0"/>
          <w:numId w:val="21"/>
        </w:numPr>
        <w:autoSpaceDE/>
        <w:autoSpaceDN/>
        <w:spacing w:before="120"/>
        <w:ind w:left="0" w:firstLine="1843"/>
        <w:jc w:val="both"/>
        <w:rPr>
          <w:rFonts w:ascii="Arial" w:hAnsi="Arial" w:cs="Arial"/>
        </w:rPr>
      </w:pPr>
      <w:r w:rsidRPr="007C07CC">
        <w:rPr>
          <w:rFonts w:ascii="Arial" w:hAnsi="Arial" w:cs="Arial"/>
        </w:rPr>
        <w:t>Preliminares – Deverá ser executado (Anterior ao Evento) os Serviços de Instalações Elétricas Provisórias para atender o Evento (Iluminação e Tomadas nos Bosques 1</w:t>
      </w:r>
      <w:r>
        <w:rPr>
          <w:rFonts w:ascii="Arial" w:hAnsi="Arial" w:cs="Arial"/>
        </w:rPr>
        <w:t>, 2 e 3</w:t>
      </w:r>
      <w:r w:rsidRPr="007C07CC">
        <w:rPr>
          <w:rFonts w:ascii="Arial" w:hAnsi="Arial" w:cs="Arial"/>
        </w:rPr>
        <w:t>, Dique</w:t>
      </w:r>
      <w:r>
        <w:rPr>
          <w:rFonts w:ascii="Arial" w:hAnsi="Arial" w:cs="Arial"/>
        </w:rPr>
        <w:t xml:space="preserve"> e Toboáguas</w:t>
      </w:r>
      <w:r w:rsidRPr="007C07CC">
        <w:rPr>
          <w:rFonts w:ascii="Arial" w:hAnsi="Arial" w:cs="Arial"/>
        </w:rPr>
        <w:t xml:space="preserve">, Praça de Alimentação, Estacionamentos, Palco e Camarim, Barracas Equipes de trabalhos, Parque de diversões e Entidades, em todo perímetro do Recinto do Balneário, </w:t>
      </w:r>
      <w:r>
        <w:rPr>
          <w:rFonts w:ascii="Arial" w:hAnsi="Arial" w:cs="Arial"/>
        </w:rPr>
        <w:t xml:space="preserve">Barracas no </w:t>
      </w:r>
      <w:r w:rsidRPr="007C07CC">
        <w:rPr>
          <w:rFonts w:ascii="Arial" w:hAnsi="Arial" w:cs="Arial"/>
        </w:rPr>
        <w:t>Camping, conforme solicitação da fiscalização e Croqui anexo;</w:t>
      </w:r>
    </w:p>
    <w:p w14:paraId="1E19117C" w14:textId="77777777" w:rsidR="00A55BF0" w:rsidRPr="007C07CC" w:rsidRDefault="00A55BF0" w:rsidP="003877F8">
      <w:pPr>
        <w:widowControl/>
        <w:numPr>
          <w:ilvl w:val="0"/>
          <w:numId w:val="21"/>
        </w:numPr>
        <w:autoSpaceDE/>
        <w:autoSpaceDN/>
        <w:spacing w:before="120"/>
        <w:ind w:left="0" w:firstLine="1843"/>
        <w:jc w:val="both"/>
        <w:rPr>
          <w:rFonts w:ascii="Arial" w:hAnsi="Arial" w:cs="Arial"/>
        </w:rPr>
      </w:pPr>
      <w:r w:rsidRPr="007C07CC">
        <w:rPr>
          <w:rFonts w:ascii="Arial" w:hAnsi="Arial" w:cs="Arial"/>
        </w:rPr>
        <w:t xml:space="preserve"> Plantão - Durante o Evento, deverá permanecer no Recinto, uma equipe de Eletricista em regime de Plantão, para atender as Ocorrências que porventura aconteça;</w:t>
      </w:r>
    </w:p>
    <w:p w14:paraId="42C076DF" w14:textId="77777777" w:rsidR="00A55BF0" w:rsidRPr="007C07CC" w:rsidRDefault="00A55BF0" w:rsidP="003877F8">
      <w:pPr>
        <w:widowControl/>
        <w:numPr>
          <w:ilvl w:val="0"/>
          <w:numId w:val="21"/>
        </w:numPr>
        <w:autoSpaceDE/>
        <w:autoSpaceDN/>
        <w:spacing w:before="120"/>
        <w:ind w:left="0" w:firstLine="1843"/>
        <w:jc w:val="both"/>
        <w:rPr>
          <w:rFonts w:ascii="Arial" w:hAnsi="Arial" w:cs="Arial"/>
        </w:rPr>
      </w:pPr>
      <w:r w:rsidRPr="007C07CC">
        <w:rPr>
          <w:rFonts w:ascii="Arial" w:hAnsi="Arial" w:cs="Arial"/>
        </w:rPr>
        <w:t>Considerações Finais – Após o Evento, deverá ser executado os Serviços de retirada das Instalações Elétricas Provisórias e limpeza (referente as instalações elétricas).</w:t>
      </w:r>
    </w:p>
    <w:p w14:paraId="6C9D2505" w14:textId="77777777" w:rsidR="00A55BF0" w:rsidRPr="007C07CC" w:rsidRDefault="00A55BF0" w:rsidP="00A55BF0">
      <w:pPr>
        <w:spacing w:before="120"/>
        <w:ind w:left="1843"/>
        <w:jc w:val="both"/>
        <w:rPr>
          <w:rFonts w:ascii="Arial" w:hAnsi="Arial" w:cs="Arial"/>
        </w:rPr>
      </w:pPr>
    </w:p>
    <w:p w14:paraId="63A2331D"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bCs/>
        </w:rPr>
        <w:t>GERAIS.</w:t>
      </w:r>
    </w:p>
    <w:p w14:paraId="608FDAF1" w14:textId="77777777" w:rsidR="00A55BF0" w:rsidRPr="007C07CC" w:rsidRDefault="00A55BF0" w:rsidP="00A55BF0">
      <w:pPr>
        <w:spacing w:before="120"/>
        <w:ind w:firstLine="1843"/>
        <w:jc w:val="both"/>
        <w:rPr>
          <w:rFonts w:ascii="Arial" w:hAnsi="Arial" w:cs="Arial"/>
        </w:rPr>
      </w:pPr>
      <w:r w:rsidRPr="007C07CC">
        <w:rPr>
          <w:rFonts w:ascii="Arial" w:hAnsi="Arial" w:cs="Arial"/>
        </w:rPr>
        <w:t>O presente Memorial genérico têm pôr finalidade estabelecer as diretrizes e fixar as características técnicas a serem observadas para a execução dos serviços e locação.</w:t>
      </w:r>
    </w:p>
    <w:p w14:paraId="09CF2F9D" w14:textId="77777777" w:rsidR="00A55BF0" w:rsidRPr="007C07CC" w:rsidRDefault="00A55BF0" w:rsidP="00A55BF0">
      <w:pPr>
        <w:spacing w:before="120"/>
        <w:ind w:firstLine="1843"/>
        <w:jc w:val="both"/>
        <w:rPr>
          <w:rFonts w:ascii="Arial" w:hAnsi="Arial" w:cs="Arial"/>
        </w:rPr>
      </w:pPr>
      <w:r w:rsidRPr="007C07CC">
        <w:rPr>
          <w:rFonts w:ascii="Arial" w:hAnsi="Arial" w:cs="Arial"/>
        </w:rPr>
        <w:t xml:space="preserve">A Contratada deverá iniciar os serviços programados nos dias </w:t>
      </w:r>
      <w:r>
        <w:rPr>
          <w:rFonts w:ascii="Arial" w:hAnsi="Arial" w:cs="Arial"/>
          <w:b/>
          <w:bCs/>
        </w:rPr>
        <w:t>02</w:t>
      </w:r>
      <w:r w:rsidRPr="007C07CC">
        <w:rPr>
          <w:rFonts w:ascii="Arial" w:hAnsi="Arial" w:cs="Arial"/>
          <w:b/>
          <w:bCs/>
        </w:rPr>
        <w:t>/</w:t>
      </w:r>
      <w:r>
        <w:rPr>
          <w:rFonts w:ascii="Arial" w:hAnsi="Arial" w:cs="Arial"/>
          <w:b/>
          <w:bCs/>
        </w:rPr>
        <w:t>0</w:t>
      </w:r>
      <w:r w:rsidRPr="007C07CC">
        <w:rPr>
          <w:rFonts w:ascii="Arial" w:hAnsi="Arial" w:cs="Arial"/>
          <w:b/>
          <w:bCs/>
        </w:rPr>
        <w:t>2/202</w:t>
      </w:r>
      <w:r>
        <w:rPr>
          <w:rFonts w:ascii="Arial" w:hAnsi="Arial" w:cs="Arial"/>
          <w:b/>
          <w:bCs/>
        </w:rPr>
        <w:t>6</w:t>
      </w:r>
      <w:r w:rsidRPr="007C07CC">
        <w:rPr>
          <w:rFonts w:ascii="Arial" w:hAnsi="Arial" w:cs="Arial"/>
        </w:rPr>
        <w:t>, ou seja:</w:t>
      </w:r>
    </w:p>
    <w:p w14:paraId="6C624843" w14:textId="77777777" w:rsidR="00A55BF0" w:rsidRDefault="00A55BF0" w:rsidP="003877F8">
      <w:pPr>
        <w:numPr>
          <w:ilvl w:val="0"/>
          <w:numId w:val="21"/>
        </w:numPr>
        <w:autoSpaceDE/>
        <w:autoSpaceDN/>
        <w:spacing w:before="120"/>
        <w:ind w:hanging="720"/>
        <w:jc w:val="both"/>
        <w:rPr>
          <w:rFonts w:ascii="Arial" w:hAnsi="Arial" w:cs="Arial"/>
        </w:rPr>
      </w:pPr>
      <w:r w:rsidRPr="007C07CC">
        <w:rPr>
          <w:rFonts w:ascii="Arial" w:hAnsi="Arial" w:cs="Arial"/>
        </w:rPr>
        <w:t xml:space="preserve">Nos dias </w:t>
      </w:r>
      <w:r>
        <w:rPr>
          <w:rFonts w:ascii="Arial" w:hAnsi="Arial" w:cs="Arial"/>
        </w:rPr>
        <w:t>02</w:t>
      </w:r>
      <w:r w:rsidRPr="007C07CC">
        <w:rPr>
          <w:rFonts w:ascii="Arial" w:hAnsi="Arial" w:cs="Arial"/>
        </w:rPr>
        <w:t>/</w:t>
      </w:r>
      <w:r>
        <w:rPr>
          <w:rFonts w:ascii="Arial" w:hAnsi="Arial" w:cs="Arial"/>
        </w:rPr>
        <w:t>0</w:t>
      </w:r>
      <w:r w:rsidRPr="007C07CC">
        <w:rPr>
          <w:rFonts w:ascii="Arial" w:hAnsi="Arial" w:cs="Arial"/>
        </w:rPr>
        <w:t>2/202</w:t>
      </w:r>
      <w:r>
        <w:rPr>
          <w:rFonts w:ascii="Arial" w:hAnsi="Arial" w:cs="Arial"/>
        </w:rPr>
        <w:t>6</w:t>
      </w:r>
      <w:r w:rsidRPr="007C07CC">
        <w:rPr>
          <w:rFonts w:ascii="Arial" w:hAnsi="Arial" w:cs="Arial"/>
        </w:rPr>
        <w:t xml:space="preserve"> até </w:t>
      </w:r>
      <w:r>
        <w:rPr>
          <w:rFonts w:ascii="Arial" w:hAnsi="Arial" w:cs="Arial"/>
        </w:rPr>
        <w:t>12</w:t>
      </w:r>
      <w:r w:rsidRPr="007C07CC">
        <w:rPr>
          <w:rFonts w:ascii="Arial" w:hAnsi="Arial" w:cs="Arial"/>
        </w:rPr>
        <w:t>/</w:t>
      </w:r>
      <w:r>
        <w:rPr>
          <w:rFonts w:ascii="Arial" w:hAnsi="Arial" w:cs="Arial"/>
        </w:rPr>
        <w:t>0</w:t>
      </w:r>
      <w:r w:rsidRPr="007C07CC">
        <w:rPr>
          <w:rFonts w:ascii="Arial" w:hAnsi="Arial" w:cs="Arial"/>
        </w:rPr>
        <w:t>2/202</w:t>
      </w:r>
      <w:r>
        <w:rPr>
          <w:rFonts w:ascii="Arial" w:hAnsi="Arial" w:cs="Arial"/>
        </w:rPr>
        <w:t>6</w:t>
      </w:r>
      <w:r w:rsidRPr="007C07CC">
        <w:rPr>
          <w:rFonts w:ascii="Arial" w:hAnsi="Arial" w:cs="Arial"/>
        </w:rPr>
        <w:t xml:space="preserve"> (Serviços de Instalações Elétricas Provisórias Gerais, tais como: Iluminação e Tomadas nos Bosques 1</w:t>
      </w:r>
      <w:r>
        <w:rPr>
          <w:rFonts w:ascii="Arial" w:hAnsi="Arial" w:cs="Arial"/>
        </w:rPr>
        <w:t>, 2 e 3</w:t>
      </w:r>
      <w:r w:rsidRPr="007C07CC">
        <w:rPr>
          <w:rFonts w:ascii="Arial" w:hAnsi="Arial" w:cs="Arial"/>
        </w:rPr>
        <w:t xml:space="preserve">, </w:t>
      </w:r>
      <w:r>
        <w:rPr>
          <w:rFonts w:ascii="Arial" w:hAnsi="Arial" w:cs="Arial"/>
        </w:rPr>
        <w:t xml:space="preserve">Iluminação </w:t>
      </w:r>
      <w:r w:rsidRPr="007C07CC">
        <w:rPr>
          <w:rFonts w:ascii="Arial" w:hAnsi="Arial" w:cs="Arial"/>
        </w:rPr>
        <w:t>Dique</w:t>
      </w:r>
      <w:r>
        <w:rPr>
          <w:rFonts w:ascii="Arial" w:hAnsi="Arial" w:cs="Arial"/>
        </w:rPr>
        <w:t xml:space="preserve"> e Toboáguas</w:t>
      </w:r>
      <w:r w:rsidRPr="007C07CC">
        <w:rPr>
          <w:rFonts w:ascii="Arial" w:hAnsi="Arial" w:cs="Arial"/>
        </w:rPr>
        <w:t xml:space="preserve">, Praça de Alimentação, Estacionamentos, </w:t>
      </w:r>
      <w:r w:rsidRPr="007C07CC">
        <w:rPr>
          <w:rFonts w:ascii="Arial" w:hAnsi="Arial" w:cs="Arial"/>
        </w:rPr>
        <w:lastRenderedPageBreak/>
        <w:t>Palco e Camarim, Barracas Equipes de trabalhos, Parque de diversões e Entidades, em todo perímetro do Recinto do Balneário</w:t>
      </w:r>
      <w:r>
        <w:rPr>
          <w:rFonts w:ascii="Arial" w:hAnsi="Arial" w:cs="Arial"/>
        </w:rPr>
        <w:t xml:space="preserve"> e Barracas no </w:t>
      </w:r>
      <w:r w:rsidRPr="007C07CC">
        <w:rPr>
          <w:rFonts w:ascii="Arial" w:hAnsi="Arial" w:cs="Arial"/>
        </w:rPr>
        <w:t>Camping</w:t>
      </w:r>
    </w:p>
    <w:p w14:paraId="117B3551" w14:textId="77777777" w:rsidR="00A55BF0" w:rsidRPr="00825A37" w:rsidRDefault="00A55BF0" w:rsidP="003877F8">
      <w:pPr>
        <w:numPr>
          <w:ilvl w:val="0"/>
          <w:numId w:val="21"/>
        </w:numPr>
        <w:autoSpaceDE/>
        <w:autoSpaceDN/>
        <w:spacing w:before="120"/>
        <w:ind w:hanging="720"/>
        <w:jc w:val="both"/>
        <w:rPr>
          <w:rFonts w:ascii="Arial" w:hAnsi="Arial" w:cs="Arial"/>
        </w:rPr>
      </w:pPr>
      <w:r w:rsidRPr="007C07CC">
        <w:rPr>
          <w:rFonts w:ascii="Arial" w:hAnsi="Arial" w:cs="Arial"/>
        </w:rPr>
        <w:t xml:space="preserve">Dia </w:t>
      </w:r>
      <w:r>
        <w:rPr>
          <w:rFonts w:ascii="Arial" w:hAnsi="Arial" w:cs="Arial"/>
        </w:rPr>
        <w:t>13</w:t>
      </w:r>
      <w:r w:rsidRPr="007C07CC">
        <w:rPr>
          <w:rFonts w:ascii="Arial" w:hAnsi="Arial" w:cs="Arial"/>
        </w:rPr>
        <w:t>/</w:t>
      </w:r>
      <w:r>
        <w:rPr>
          <w:rFonts w:ascii="Arial" w:hAnsi="Arial" w:cs="Arial"/>
        </w:rPr>
        <w:t>0</w:t>
      </w:r>
      <w:r w:rsidRPr="007C07CC">
        <w:rPr>
          <w:rFonts w:ascii="Arial" w:hAnsi="Arial" w:cs="Arial"/>
        </w:rPr>
        <w:t>2/202</w:t>
      </w:r>
      <w:r>
        <w:rPr>
          <w:rFonts w:ascii="Arial" w:hAnsi="Arial" w:cs="Arial"/>
        </w:rPr>
        <w:t>6</w:t>
      </w:r>
      <w:r w:rsidRPr="007C07CC">
        <w:rPr>
          <w:rFonts w:ascii="Arial" w:hAnsi="Arial" w:cs="Arial"/>
        </w:rPr>
        <w:t xml:space="preserve"> (Serviços de Alimentação Elétrica em todo sistema </w:t>
      </w:r>
      <w:r w:rsidRPr="00825A37">
        <w:rPr>
          <w:rFonts w:ascii="Arial" w:hAnsi="Arial" w:cs="Arial"/>
        </w:rPr>
        <w:t>provisório e Ligação de energia nos Trailers e Praça de Alimentação;</w:t>
      </w:r>
    </w:p>
    <w:p w14:paraId="3EB92B62" w14:textId="77777777" w:rsidR="00A55BF0" w:rsidRPr="00825A37" w:rsidRDefault="00A55BF0" w:rsidP="003877F8">
      <w:pPr>
        <w:numPr>
          <w:ilvl w:val="0"/>
          <w:numId w:val="21"/>
        </w:numPr>
        <w:autoSpaceDE/>
        <w:autoSpaceDN/>
        <w:spacing w:before="120"/>
        <w:ind w:hanging="720"/>
        <w:jc w:val="both"/>
        <w:rPr>
          <w:rFonts w:ascii="Arial" w:hAnsi="Arial" w:cs="Arial"/>
        </w:rPr>
      </w:pPr>
      <w:r w:rsidRPr="00825A37">
        <w:rPr>
          <w:rFonts w:ascii="Arial" w:hAnsi="Arial" w:cs="Arial"/>
        </w:rPr>
        <w:t>Dia 14/02/2026 (Serviços de Instalação Elétrica provisório no Palco e Camarins)</w:t>
      </w:r>
    </w:p>
    <w:p w14:paraId="60C228F7" w14:textId="77777777" w:rsidR="00A55BF0" w:rsidRDefault="00A55BF0" w:rsidP="003877F8">
      <w:pPr>
        <w:numPr>
          <w:ilvl w:val="0"/>
          <w:numId w:val="21"/>
        </w:numPr>
        <w:autoSpaceDE/>
        <w:autoSpaceDN/>
        <w:spacing w:before="120"/>
        <w:ind w:hanging="720"/>
        <w:jc w:val="both"/>
        <w:rPr>
          <w:rFonts w:ascii="Arial" w:hAnsi="Arial" w:cs="Arial"/>
        </w:rPr>
      </w:pPr>
      <w:r w:rsidRPr="00825A37">
        <w:rPr>
          <w:rFonts w:ascii="Arial" w:hAnsi="Arial" w:cs="Arial"/>
        </w:rPr>
        <w:t xml:space="preserve">Nos dias 14/02/2026 até </w:t>
      </w:r>
      <w:r>
        <w:rPr>
          <w:rFonts w:ascii="Arial" w:hAnsi="Arial" w:cs="Arial"/>
        </w:rPr>
        <w:t>17</w:t>
      </w:r>
      <w:r w:rsidRPr="00825A37">
        <w:rPr>
          <w:rFonts w:ascii="Arial" w:hAnsi="Arial" w:cs="Arial"/>
        </w:rPr>
        <w:t>/02/2026 (Serviços de Plantão Elétrico em todo o Recinto);</w:t>
      </w:r>
    </w:p>
    <w:p w14:paraId="13AA67D2" w14:textId="77777777" w:rsidR="00A55BF0" w:rsidRPr="00825A37" w:rsidRDefault="00A55BF0" w:rsidP="003877F8">
      <w:pPr>
        <w:numPr>
          <w:ilvl w:val="0"/>
          <w:numId w:val="21"/>
        </w:numPr>
        <w:autoSpaceDE/>
        <w:autoSpaceDN/>
        <w:spacing w:before="120"/>
        <w:ind w:hanging="720"/>
        <w:jc w:val="both"/>
        <w:rPr>
          <w:rFonts w:ascii="Arial" w:hAnsi="Arial" w:cs="Arial"/>
        </w:rPr>
      </w:pPr>
      <w:r>
        <w:rPr>
          <w:rFonts w:ascii="Arial" w:hAnsi="Arial" w:cs="Arial"/>
        </w:rPr>
        <w:t>D</w:t>
      </w:r>
      <w:r w:rsidRPr="00825A37">
        <w:rPr>
          <w:rFonts w:ascii="Arial" w:hAnsi="Arial" w:cs="Arial"/>
        </w:rPr>
        <w:t xml:space="preserve">ia </w:t>
      </w:r>
      <w:r>
        <w:rPr>
          <w:rFonts w:ascii="Arial" w:hAnsi="Arial" w:cs="Arial"/>
        </w:rPr>
        <w:t>18</w:t>
      </w:r>
      <w:r w:rsidRPr="00825A37">
        <w:rPr>
          <w:rFonts w:ascii="Arial" w:hAnsi="Arial" w:cs="Arial"/>
        </w:rPr>
        <w:t>/02/2026 (Serviços de Retirada das Instalações Elétricas Provisórias).</w:t>
      </w:r>
    </w:p>
    <w:p w14:paraId="0B5D9FD6" w14:textId="77777777" w:rsidR="00A55BF0" w:rsidRPr="007C07CC" w:rsidRDefault="00A55BF0" w:rsidP="00A55BF0">
      <w:pPr>
        <w:spacing w:before="120"/>
        <w:ind w:firstLine="1843"/>
        <w:jc w:val="both"/>
        <w:rPr>
          <w:rFonts w:ascii="Arial" w:hAnsi="Arial" w:cs="Arial"/>
        </w:rPr>
      </w:pPr>
      <w:r w:rsidRPr="00825A37">
        <w:rPr>
          <w:rFonts w:ascii="Arial" w:hAnsi="Arial" w:cs="Arial"/>
        </w:rPr>
        <w:t>Todos os serviços, materiais e suas aplicações devem obedecer</w:t>
      </w:r>
      <w:r w:rsidRPr="007C07CC">
        <w:rPr>
          <w:rFonts w:ascii="Arial" w:hAnsi="Arial" w:cs="Arial"/>
        </w:rPr>
        <w:t xml:space="preserve"> rigorosamente às normas técnicas em vigor, adotadas no campo de engenharia, NBR 5410/20, NR-10 e DIS-NOR-030 da Concessionária Local (Elektro).</w:t>
      </w:r>
    </w:p>
    <w:p w14:paraId="21C97F3B" w14:textId="77777777" w:rsidR="00A55BF0" w:rsidRPr="007C07CC" w:rsidRDefault="00A55BF0" w:rsidP="00A55BF0">
      <w:pPr>
        <w:spacing w:before="120"/>
        <w:ind w:firstLine="1843"/>
        <w:jc w:val="both"/>
        <w:rPr>
          <w:rFonts w:ascii="Arial" w:hAnsi="Arial" w:cs="Arial"/>
        </w:rPr>
      </w:pPr>
      <w:r w:rsidRPr="007C07CC">
        <w:rPr>
          <w:rFonts w:ascii="Arial" w:hAnsi="Arial" w:cs="Arial"/>
        </w:rPr>
        <w:t>A CONTRATADA deverá estar aparelhada com máquinas e ferramentas necessárias as obras, como andaime, Escadas, etc. Bem como manterá pessoal habilitado em número suficiente á perfeita execução dos serviços nos prazos previstos.</w:t>
      </w:r>
    </w:p>
    <w:p w14:paraId="4A22AD89" w14:textId="77777777" w:rsidR="00A55BF0" w:rsidRPr="007C07CC" w:rsidRDefault="00A55BF0" w:rsidP="00A55BF0">
      <w:pPr>
        <w:spacing w:before="120"/>
        <w:ind w:firstLine="1843"/>
        <w:jc w:val="both"/>
        <w:rPr>
          <w:rFonts w:ascii="Arial" w:hAnsi="Arial" w:cs="Arial"/>
        </w:rPr>
      </w:pPr>
      <w:r w:rsidRPr="007C07CC">
        <w:rPr>
          <w:rFonts w:ascii="Arial" w:hAnsi="Arial" w:cs="Arial"/>
        </w:rPr>
        <w:t>Deverão ser empregados na obra, materiais de primeira qualidade.</w:t>
      </w:r>
    </w:p>
    <w:p w14:paraId="2F6835F7" w14:textId="77777777" w:rsidR="00A55BF0" w:rsidRPr="007C07CC" w:rsidRDefault="00A55BF0" w:rsidP="00A55BF0">
      <w:pPr>
        <w:spacing w:before="120"/>
        <w:ind w:firstLine="1843"/>
        <w:jc w:val="both"/>
        <w:rPr>
          <w:rFonts w:ascii="Arial" w:hAnsi="Arial" w:cs="Arial"/>
        </w:rPr>
      </w:pPr>
      <w:r w:rsidRPr="007C07CC">
        <w:rPr>
          <w:rFonts w:ascii="Arial" w:hAnsi="Arial" w:cs="Arial"/>
        </w:rPr>
        <w:t>Os materiais e serviços que porventura forem impugnados pela fiscalização deverão ser refeitos conforme especificação técnica e seu custo correrá por conta exclusivo da CONTRATADA.</w:t>
      </w:r>
    </w:p>
    <w:p w14:paraId="4BEB0C5D" w14:textId="77777777" w:rsidR="00A55BF0" w:rsidRPr="007C07CC" w:rsidRDefault="00A55BF0" w:rsidP="00A55BF0">
      <w:pPr>
        <w:spacing w:before="120"/>
        <w:ind w:firstLine="1843"/>
        <w:jc w:val="both"/>
        <w:rPr>
          <w:rFonts w:ascii="Arial" w:hAnsi="Arial" w:cs="Arial"/>
        </w:rPr>
      </w:pPr>
      <w:r w:rsidRPr="007C07CC">
        <w:rPr>
          <w:rFonts w:ascii="Arial" w:hAnsi="Arial" w:cs="Arial"/>
        </w:rPr>
        <w:t>Não será tolerado manter no canteiro de serviços qualquer material e pessoas estranhas às obras.</w:t>
      </w:r>
    </w:p>
    <w:p w14:paraId="13461824" w14:textId="77777777" w:rsidR="00A55BF0" w:rsidRPr="007C07CC" w:rsidRDefault="00A55BF0" w:rsidP="00A55BF0">
      <w:pPr>
        <w:spacing w:before="120"/>
        <w:ind w:firstLine="1843"/>
        <w:jc w:val="both"/>
        <w:rPr>
          <w:rFonts w:ascii="Arial" w:hAnsi="Arial" w:cs="Arial"/>
        </w:rPr>
      </w:pPr>
      <w:r w:rsidRPr="007C07CC">
        <w:rPr>
          <w:rFonts w:ascii="Arial" w:hAnsi="Arial" w:cs="Arial"/>
        </w:rPr>
        <w:t>A CONTRATADA deverá proceder periodicamente à limpeza da obra removendo o entulho resultante.</w:t>
      </w:r>
    </w:p>
    <w:p w14:paraId="0318D414" w14:textId="77777777" w:rsidR="00A55BF0" w:rsidRPr="007C07CC" w:rsidRDefault="00A55BF0" w:rsidP="00A55BF0">
      <w:pPr>
        <w:spacing w:before="120"/>
        <w:ind w:firstLine="1843"/>
        <w:jc w:val="both"/>
        <w:rPr>
          <w:rFonts w:ascii="Arial" w:hAnsi="Arial" w:cs="Arial"/>
        </w:rPr>
      </w:pPr>
      <w:r w:rsidRPr="007C07CC">
        <w:rPr>
          <w:rFonts w:ascii="Arial" w:hAnsi="Arial" w:cs="Arial"/>
        </w:rPr>
        <w:t>A mão de obra deverá ser competente e capaz de propiciar serviços tecnicamente bem feitos com bom acabamento e total esmero.</w:t>
      </w:r>
    </w:p>
    <w:p w14:paraId="6A8CC32D" w14:textId="77777777" w:rsidR="00A55BF0" w:rsidRPr="007C07CC" w:rsidRDefault="00A55BF0" w:rsidP="00A55BF0">
      <w:pPr>
        <w:spacing w:before="120"/>
        <w:ind w:firstLine="1843"/>
        <w:jc w:val="both"/>
        <w:rPr>
          <w:rFonts w:ascii="Arial" w:hAnsi="Arial" w:cs="Arial"/>
        </w:rPr>
      </w:pPr>
      <w:r w:rsidRPr="007C07CC">
        <w:rPr>
          <w:rFonts w:ascii="Arial" w:hAnsi="Arial" w:cs="Arial"/>
        </w:rPr>
        <w:t xml:space="preserve">O controle de qualidade e outros exigidos pela fiscalização não eximem a CONTRATADA de sua inteira </w:t>
      </w:r>
      <w:r w:rsidRPr="007C07CC">
        <w:rPr>
          <w:rFonts w:ascii="Arial" w:hAnsi="Arial" w:cs="Arial"/>
          <w:b/>
          <w:bCs/>
        </w:rPr>
        <w:t>responsabilidade técnica e civil</w:t>
      </w:r>
      <w:r w:rsidRPr="007C07CC">
        <w:rPr>
          <w:rFonts w:ascii="Arial" w:hAnsi="Arial" w:cs="Arial"/>
        </w:rPr>
        <w:t xml:space="preserve"> pelas obras e serviços pôr ele executado.</w:t>
      </w:r>
    </w:p>
    <w:p w14:paraId="3528933B" w14:textId="77777777" w:rsidR="00A55BF0" w:rsidRPr="007C07CC" w:rsidRDefault="00A55BF0" w:rsidP="00A55BF0">
      <w:pPr>
        <w:spacing w:before="120"/>
        <w:ind w:firstLine="1843"/>
        <w:jc w:val="both"/>
        <w:rPr>
          <w:rFonts w:ascii="Arial" w:hAnsi="Arial" w:cs="Arial"/>
          <w:sz w:val="24"/>
          <w:szCs w:val="24"/>
        </w:rPr>
      </w:pPr>
      <w:r w:rsidRPr="007C07CC">
        <w:rPr>
          <w:rFonts w:ascii="Arial" w:hAnsi="Arial" w:cs="Arial"/>
        </w:rPr>
        <w:t xml:space="preserve">A CONTRATADA deverá ter situação regularizada perante o </w:t>
      </w:r>
      <w:r w:rsidRPr="007C07CC">
        <w:rPr>
          <w:rFonts w:ascii="Arial" w:hAnsi="Arial" w:cs="Arial"/>
          <w:b/>
          <w:bCs/>
        </w:rPr>
        <w:t>CREA</w:t>
      </w:r>
      <w:r w:rsidRPr="007C07CC">
        <w:rPr>
          <w:rFonts w:ascii="Arial" w:hAnsi="Arial" w:cs="Arial"/>
        </w:rPr>
        <w:t xml:space="preserve">, com profissional habilitado para exercer suas funções de responsabilidades técnicas, </w:t>
      </w:r>
      <w:r w:rsidRPr="007C07CC">
        <w:rPr>
          <w:rFonts w:ascii="Arial" w:hAnsi="Arial" w:cs="Arial"/>
          <w:b/>
          <w:bCs/>
        </w:rPr>
        <w:t>apresentando no</w:t>
      </w:r>
      <w:r w:rsidRPr="007C07CC">
        <w:rPr>
          <w:rFonts w:ascii="Arial" w:hAnsi="Arial" w:cs="Arial"/>
        </w:rPr>
        <w:t xml:space="preserve"> </w:t>
      </w:r>
      <w:r w:rsidRPr="007C07CC">
        <w:rPr>
          <w:rFonts w:ascii="Arial" w:hAnsi="Arial" w:cs="Arial"/>
          <w:b/>
          <w:bCs/>
        </w:rPr>
        <w:t>ato da licitação</w:t>
      </w:r>
      <w:r w:rsidRPr="007C07CC">
        <w:rPr>
          <w:rFonts w:ascii="Arial" w:hAnsi="Arial" w:cs="Arial"/>
        </w:rPr>
        <w:t xml:space="preserve">, a </w:t>
      </w:r>
      <w:r w:rsidRPr="007C07CC">
        <w:rPr>
          <w:rFonts w:ascii="Arial" w:hAnsi="Arial" w:cs="Arial"/>
          <w:sz w:val="24"/>
          <w:szCs w:val="24"/>
        </w:rPr>
        <w:t xml:space="preserve">Certidão de registro de pessoa jurídica, dentro do seu prazo de validade, junto ao Conselho Regional de Engenharia e Agronomia </w:t>
      </w:r>
      <w:r w:rsidRPr="007D763C">
        <w:rPr>
          <w:rFonts w:ascii="Arial" w:hAnsi="Arial" w:cs="Arial"/>
          <w:b/>
          <w:bCs/>
          <w:sz w:val="24"/>
          <w:szCs w:val="24"/>
        </w:rPr>
        <w:t>(CREA)</w:t>
      </w:r>
      <w:r w:rsidRPr="007C07CC">
        <w:rPr>
          <w:rFonts w:ascii="Arial" w:hAnsi="Arial" w:cs="Arial"/>
          <w:sz w:val="24"/>
          <w:szCs w:val="24"/>
        </w:rPr>
        <w:t xml:space="preserve"> ou Conselho Federal dos Técnicos </w:t>
      </w:r>
      <w:r w:rsidRPr="007D763C">
        <w:rPr>
          <w:rFonts w:ascii="Arial" w:hAnsi="Arial" w:cs="Arial"/>
          <w:b/>
          <w:bCs/>
          <w:sz w:val="24"/>
          <w:szCs w:val="24"/>
        </w:rPr>
        <w:t>(CFT)</w:t>
      </w:r>
      <w:r w:rsidRPr="007C07CC">
        <w:rPr>
          <w:rFonts w:ascii="Arial" w:hAnsi="Arial" w:cs="Arial"/>
          <w:sz w:val="24"/>
          <w:szCs w:val="24"/>
        </w:rPr>
        <w:t>, da sede licitante.</w:t>
      </w:r>
    </w:p>
    <w:p w14:paraId="70A50EE7" w14:textId="77777777" w:rsidR="00A55BF0" w:rsidRPr="007C07CC" w:rsidRDefault="00A55BF0" w:rsidP="00A55BF0">
      <w:pPr>
        <w:spacing w:before="120"/>
        <w:ind w:firstLine="1843"/>
        <w:jc w:val="both"/>
        <w:rPr>
          <w:rFonts w:ascii="Arial" w:hAnsi="Arial" w:cs="Arial"/>
          <w:sz w:val="24"/>
          <w:szCs w:val="24"/>
        </w:rPr>
      </w:pPr>
      <w:r w:rsidRPr="007C07CC">
        <w:rPr>
          <w:rFonts w:ascii="Arial" w:hAnsi="Arial" w:cs="Arial"/>
          <w:sz w:val="24"/>
          <w:szCs w:val="24"/>
        </w:rPr>
        <w:t>Deverá apresentar também comprovante dos documentos abaixo:</w:t>
      </w:r>
    </w:p>
    <w:p w14:paraId="0739B745" w14:textId="77777777" w:rsidR="00A55BF0" w:rsidRPr="007C07CC" w:rsidRDefault="00A55BF0" w:rsidP="00A55BF0">
      <w:pPr>
        <w:spacing w:before="120"/>
        <w:ind w:firstLine="1843"/>
        <w:jc w:val="both"/>
        <w:rPr>
          <w:rFonts w:ascii="Arial" w:hAnsi="Arial" w:cs="Arial"/>
          <w:sz w:val="24"/>
          <w:szCs w:val="24"/>
        </w:rPr>
      </w:pPr>
    </w:p>
    <w:p w14:paraId="4C389594" w14:textId="77777777" w:rsidR="00A55BF0" w:rsidRPr="007C07CC" w:rsidRDefault="00A55BF0" w:rsidP="003877F8">
      <w:pPr>
        <w:widowControl/>
        <w:numPr>
          <w:ilvl w:val="0"/>
          <w:numId w:val="27"/>
        </w:numPr>
        <w:autoSpaceDE/>
        <w:autoSpaceDN/>
        <w:jc w:val="both"/>
        <w:rPr>
          <w:rFonts w:ascii="Arial" w:hAnsi="Arial" w:cs="Arial"/>
          <w:sz w:val="24"/>
          <w:szCs w:val="24"/>
        </w:rPr>
      </w:pPr>
      <w:r w:rsidRPr="007C07CC">
        <w:rPr>
          <w:rFonts w:ascii="Arial" w:hAnsi="Arial" w:cs="Arial"/>
          <w:sz w:val="24"/>
          <w:szCs w:val="24"/>
        </w:rPr>
        <w:t>Certificado de Treinamento dos funcionários das NRs:</w:t>
      </w:r>
    </w:p>
    <w:p w14:paraId="31CF1B7E" w14:textId="77777777" w:rsidR="00A55BF0" w:rsidRPr="007C07CC" w:rsidRDefault="00A55BF0" w:rsidP="003877F8">
      <w:pPr>
        <w:widowControl/>
        <w:numPr>
          <w:ilvl w:val="0"/>
          <w:numId w:val="28"/>
        </w:numPr>
        <w:autoSpaceDE/>
        <w:autoSpaceDN/>
        <w:jc w:val="both"/>
        <w:rPr>
          <w:rFonts w:ascii="Arial" w:hAnsi="Arial" w:cs="Arial"/>
          <w:sz w:val="24"/>
          <w:szCs w:val="24"/>
        </w:rPr>
      </w:pPr>
      <w:r w:rsidRPr="007C07CC">
        <w:rPr>
          <w:rFonts w:ascii="Arial" w:hAnsi="Arial" w:cs="Arial"/>
          <w:sz w:val="24"/>
          <w:szCs w:val="24"/>
        </w:rPr>
        <w:t>NR-01 – Disposições Gerias e Gerenciamento de Riscos Ocupacional;</w:t>
      </w:r>
    </w:p>
    <w:p w14:paraId="715E8A9C" w14:textId="77777777" w:rsidR="00A55BF0" w:rsidRPr="007C07CC" w:rsidRDefault="00A55BF0" w:rsidP="003877F8">
      <w:pPr>
        <w:widowControl/>
        <w:numPr>
          <w:ilvl w:val="0"/>
          <w:numId w:val="28"/>
        </w:numPr>
        <w:autoSpaceDE/>
        <w:autoSpaceDN/>
        <w:jc w:val="both"/>
        <w:rPr>
          <w:rFonts w:ascii="Arial" w:hAnsi="Arial" w:cs="Arial"/>
          <w:sz w:val="24"/>
          <w:szCs w:val="24"/>
        </w:rPr>
      </w:pPr>
      <w:r w:rsidRPr="007C07CC">
        <w:rPr>
          <w:rFonts w:ascii="Arial" w:hAnsi="Arial" w:cs="Arial"/>
          <w:sz w:val="24"/>
          <w:szCs w:val="24"/>
        </w:rPr>
        <w:t>NR-10 – Segurança em Instalações e Serviços em Eletricidade;</w:t>
      </w:r>
    </w:p>
    <w:p w14:paraId="52F87AB5" w14:textId="77777777" w:rsidR="00A55BF0" w:rsidRPr="007C07CC" w:rsidRDefault="00A55BF0" w:rsidP="003877F8">
      <w:pPr>
        <w:widowControl/>
        <w:numPr>
          <w:ilvl w:val="0"/>
          <w:numId w:val="28"/>
        </w:numPr>
        <w:autoSpaceDE/>
        <w:autoSpaceDN/>
        <w:jc w:val="both"/>
        <w:rPr>
          <w:rFonts w:ascii="Arial" w:hAnsi="Arial" w:cs="Arial"/>
          <w:sz w:val="24"/>
          <w:szCs w:val="24"/>
        </w:rPr>
      </w:pPr>
      <w:r w:rsidRPr="007C07CC">
        <w:rPr>
          <w:rFonts w:ascii="Arial" w:hAnsi="Arial" w:cs="Arial"/>
          <w:sz w:val="24"/>
          <w:szCs w:val="24"/>
        </w:rPr>
        <w:t>NR-</w:t>
      </w:r>
      <w:r>
        <w:rPr>
          <w:rFonts w:ascii="Arial" w:hAnsi="Arial" w:cs="Arial"/>
          <w:sz w:val="24"/>
          <w:szCs w:val="24"/>
        </w:rPr>
        <w:t>35</w:t>
      </w:r>
      <w:r w:rsidRPr="007C07CC">
        <w:rPr>
          <w:rFonts w:ascii="Arial" w:hAnsi="Arial" w:cs="Arial"/>
          <w:sz w:val="24"/>
          <w:szCs w:val="24"/>
        </w:rPr>
        <w:t xml:space="preserve"> – Trabalho em Altura.</w:t>
      </w:r>
    </w:p>
    <w:p w14:paraId="21884B4C" w14:textId="77777777" w:rsidR="00A55BF0" w:rsidRPr="007C07CC" w:rsidRDefault="00A55BF0" w:rsidP="00A55BF0">
      <w:pPr>
        <w:ind w:left="2923"/>
        <w:jc w:val="both"/>
        <w:rPr>
          <w:rFonts w:ascii="Arial" w:hAnsi="Arial" w:cs="Arial"/>
          <w:sz w:val="24"/>
          <w:szCs w:val="24"/>
        </w:rPr>
      </w:pPr>
    </w:p>
    <w:p w14:paraId="04BD5869" w14:textId="77777777" w:rsidR="00A55BF0" w:rsidRPr="00296BCB" w:rsidRDefault="00A55BF0" w:rsidP="003877F8">
      <w:pPr>
        <w:pStyle w:val="Cabealho"/>
        <w:widowControl/>
        <w:numPr>
          <w:ilvl w:val="0"/>
          <w:numId w:val="27"/>
        </w:numPr>
        <w:tabs>
          <w:tab w:val="clear" w:pos="4252"/>
          <w:tab w:val="clear" w:pos="8504"/>
          <w:tab w:val="center" w:pos="0"/>
          <w:tab w:val="center" w:pos="2977"/>
          <w:tab w:val="right" w:pos="8838"/>
        </w:tabs>
        <w:autoSpaceDE/>
        <w:autoSpaceDN/>
        <w:jc w:val="both"/>
        <w:rPr>
          <w:rFonts w:ascii="Arial" w:hAnsi="Arial" w:cs="Arial"/>
          <w:b/>
          <w:sz w:val="24"/>
          <w:szCs w:val="24"/>
        </w:rPr>
      </w:pPr>
      <w:r w:rsidRPr="007C07CC">
        <w:rPr>
          <w:rFonts w:ascii="Arial" w:hAnsi="Arial" w:cs="Arial"/>
          <w:sz w:val="24"/>
          <w:szCs w:val="24"/>
        </w:rPr>
        <w:lastRenderedPageBreak/>
        <w:t xml:space="preserve">Atestado de Capacidade Técnica, em nome da licitante, fornecida por Pessoa </w:t>
      </w:r>
      <w:r w:rsidRPr="00296BCB">
        <w:rPr>
          <w:rFonts w:ascii="Arial" w:hAnsi="Arial" w:cs="Arial"/>
          <w:sz w:val="24"/>
          <w:szCs w:val="24"/>
        </w:rPr>
        <w:t xml:space="preserve">Jurídica de Direito Público ou Privado, referente a Prestação de Serviços de Instalações Elétricas </w:t>
      </w:r>
      <w:r>
        <w:rPr>
          <w:rFonts w:ascii="Arial" w:hAnsi="Arial" w:cs="Arial"/>
          <w:sz w:val="24"/>
          <w:szCs w:val="24"/>
        </w:rPr>
        <w:t xml:space="preserve">de Baixa Tensão </w:t>
      </w:r>
      <w:r w:rsidRPr="00296BCB">
        <w:rPr>
          <w:rFonts w:ascii="Arial" w:hAnsi="Arial" w:cs="Arial"/>
          <w:sz w:val="24"/>
          <w:szCs w:val="24"/>
        </w:rPr>
        <w:t xml:space="preserve">e Locação de </w:t>
      </w:r>
      <w:r>
        <w:rPr>
          <w:rFonts w:ascii="Arial" w:hAnsi="Arial" w:cs="Arial"/>
          <w:sz w:val="24"/>
          <w:szCs w:val="24"/>
        </w:rPr>
        <w:t>Equipamentos</w:t>
      </w:r>
      <w:r w:rsidRPr="00296BCB">
        <w:rPr>
          <w:rFonts w:ascii="Arial" w:hAnsi="Arial" w:cs="Arial"/>
          <w:sz w:val="24"/>
          <w:szCs w:val="24"/>
        </w:rPr>
        <w:t>.</w:t>
      </w:r>
    </w:p>
    <w:p w14:paraId="6EF577A7" w14:textId="77777777" w:rsidR="00A55BF0" w:rsidRPr="007C07CC" w:rsidRDefault="00A55BF0" w:rsidP="00A55BF0">
      <w:pPr>
        <w:ind w:left="2923"/>
        <w:jc w:val="both"/>
        <w:rPr>
          <w:rFonts w:ascii="Arial" w:hAnsi="Arial" w:cs="Arial"/>
          <w:sz w:val="24"/>
          <w:szCs w:val="24"/>
        </w:rPr>
      </w:pPr>
    </w:p>
    <w:p w14:paraId="59FC34C2" w14:textId="77777777" w:rsidR="00A55BF0" w:rsidRPr="007C07CC" w:rsidRDefault="00A55BF0" w:rsidP="00A55BF0">
      <w:pPr>
        <w:spacing w:before="120"/>
        <w:ind w:firstLine="1843"/>
        <w:jc w:val="both"/>
        <w:rPr>
          <w:rFonts w:ascii="Arial" w:hAnsi="Arial" w:cs="Arial"/>
        </w:rPr>
      </w:pPr>
      <w:r w:rsidRPr="007C07CC">
        <w:rPr>
          <w:rFonts w:ascii="Arial" w:hAnsi="Arial" w:cs="Arial"/>
        </w:rPr>
        <w:t>Apresentar a Secretaria de Obras, Urbanismo e Serviços Públicos respectiva, cópias da Anotação de Responsabilidade Técnica (</w:t>
      </w:r>
      <w:r w:rsidRPr="007C07CC">
        <w:rPr>
          <w:rFonts w:ascii="Arial" w:hAnsi="Arial" w:cs="Arial"/>
          <w:b/>
          <w:bCs/>
        </w:rPr>
        <w:t>ART ou TRT) antes de iniciar a obra</w:t>
      </w:r>
      <w:r w:rsidRPr="007C07CC">
        <w:rPr>
          <w:rFonts w:ascii="Arial" w:hAnsi="Arial" w:cs="Arial"/>
        </w:rPr>
        <w:t>, devidamente assinadas pelo profissional responsável.</w:t>
      </w:r>
    </w:p>
    <w:p w14:paraId="3B80D051" w14:textId="77777777" w:rsidR="00A55BF0" w:rsidRPr="007C07CC" w:rsidRDefault="00A55BF0" w:rsidP="00A55BF0">
      <w:pPr>
        <w:spacing w:before="120"/>
        <w:ind w:firstLine="1843"/>
        <w:jc w:val="both"/>
        <w:rPr>
          <w:rFonts w:ascii="Arial" w:hAnsi="Arial" w:cs="Arial"/>
        </w:rPr>
      </w:pPr>
    </w:p>
    <w:p w14:paraId="57C48519" w14:textId="77777777" w:rsidR="00A55BF0" w:rsidRPr="007C07CC" w:rsidRDefault="00A55BF0" w:rsidP="00A55BF0">
      <w:pPr>
        <w:spacing w:before="120"/>
        <w:ind w:firstLine="1843"/>
        <w:jc w:val="both"/>
        <w:rPr>
          <w:rFonts w:ascii="Arial" w:hAnsi="Arial" w:cs="Arial"/>
        </w:rPr>
      </w:pPr>
      <w:r w:rsidRPr="007C07CC">
        <w:rPr>
          <w:rFonts w:ascii="Arial" w:hAnsi="Arial" w:cs="Arial"/>
        </w:rPr>
        <w:t>Todos os elementos não constantes deste documento, que dependam de especificações de terceiros, serão apresentados pela CONTRATADA (quando necessário) à CONTRATANTE, para aprovação prévia. Os serviços contratados serão rigorosamente executados de acordo com as normas da ABNT.</w:t>
      </w:r>
    </w:p>
    <w:p w14:paraId="2932E979" w14:textId="77777777" w:rsidR="00A55BF0" w:rsidRPr="007C07CC" w:rsidRDefault="00A55BF0" w:rsidP="00A55BF0">
      <w:pPr>
        <w:spacing w:before="120"/>
        <w:ind w:firstLine="1843"/>
        <w:jc w:val="both"/>
        <w:rPr>
          <w:rFonts w:ascii="Arial" w:hAnsi="Arial" w:cs="Arial"/>
        </w:rPr>
      </w:pPr>
    </w:p>
    <w:p w14:paraId="2133952F" w14:textId="77777777" w:rsidR="00A55BF0" w:rsidRPr="007C07CC" w:rsidRDefault="00A55BF0" w:rsidP="00A55BF0">
      <w:pPr>
        <w:spacing w:before="120"/>
        <w:ind w:firstLine="1843"/>
        <w:jc w:val="both"/>
        <w:rPr>
          <w:rFonts w:ascii="Arial" w:hAnsi="Arial" w:cs="Arial"/>
        </w:rPr>
      </w:pPr>
      <w:r w:rsidRPr="007C07CC">
        <w:rPr>
          <w:rFonts w:ascii="Arial" w:hAnsi="Arial" w:cs="Arial"/>
          <w:b/>
          <w:bCs/>
        </w:rPr>
        <w:t>Proteção de Materiais:</w:t>
      </w:r>
      <w:r w:rsidRPr="007C07CC">
        <w:rPr>
          <w:rFonts w:ascii="Arial" w:hAnsi="Arial" w:cs="Arial"/>
        </w:rPr>
        <w:t xml:space="preserve"> Todos os materiais e trabalhos que assim o requeiram, deverão ser totalmente protegidos contra danos de qualquer origem, durante e após o período de Instalação. A CONTRATADA será responsável por esta proteção e pela conservação dos materiais, sendo obrigada a substituir ou consertar qualquer material ou serviço eventualmente danificado, sem prejuízo algum para a contratante.</w:t>
      </w:r>
    </w:p>
    <w:p w14:paraId="52EEF7D3" w14:textId="77777777" w:rsidR="00A55BF0" w:rsidRPr="007C07CC" w:rsidRDefault="00A55BF0" w:rsidP="00A55BF0">
      <w:pPr>
        <w:spacing w:before="120"/>
        <w:ind w:firstLine="1843"/>
        <w:jc w:val="both"/>
        <w:rPr>
          <w:rFonts w:ascii="Arial" w:hAnsi="Arial" w:cs="Arial"/>
        </w:rPr>
      </w:pPr>
    </w:p>
    <w:p w14:paraId="34A64BFE" w14:textId="77777777" w:rsidR="00A55BF0" w:rsidRPr="007C07CC" w:rsidRDefault="00A55BF0" w:rsidP="00A55BF0">
      <w:pPr>
        <w:spacing w:before="120"/>
        <w:ind w:firstLine="1843"/>
        <w:jc w:val="both"/>
        <w:rPr>
          <w:rFonts w:ascii="Arial" w:hAnsi="Arial" w:cs="Arial"/>
        </w:rPr>
      </w:pPr>
      <w:r w:rsidRPr="007C07CC">
        <w:rPr>
          <w:rFonts w:ascii="Arial" w:hAnsi="Arial" w:cs="Arial"/>
          <w:b/>
          <w:bCs/>
        </w:rPr>
        <w:t>Proteção da Obra:</w:t>
      </w:r>
      <w:r w:rsidRPr="007C07CC">
        <w:rPr>
          <w:rFonts w:ascii="Arial" w:hAnsi="Arial" w:cs="Arial"/>
        </w:rPr>
        <w:t xml:space="preserve"> A CONTRATADA tomará as precauções necessárias para a segurança do pessoal na obra, observando as recomendações de segurança do trabalho aplicável por Leis Federal, Estadual e Municipal e códigos sobre construções, com finalidade de evitar acidentes dentro do recinto da obra ou nas áreas adjacentes em que executar serviços relacionados com a obra.</w:t>
      </w:r>
    </w:p>
    <w:p w14:paraId="6ABE3027" w14:textId="77777777" w:rsidR="00A55BF0" w:rsidRPr="007C07CC" w:rsidRDefault="00A55BF0" w:rsidP="00A55BF0">
      <w:pPr>
        <w:spacing w:before="120"/>
        <w:ind w:firstLine="1843"/>
        <w:jc w:val="both"/>
        <w:rPr>
          <w:rFonts w:ascii="Arial" w:hAnsi="Arial" w:cs="Arial"/>
        </w:rPr>
      </w:pPr>
      <w:r w:rsidRPr="007C07CC">
        <w:rPr>
          <w:rFonts w:ascii="Arial" w:hAnsi="Arial" w:cs="Arial"/>
        </w:rPr>
        <w:t>Sem necessidade de licença especial, fica autorizada a CONTRATADA a tomar as providências que julgar convenientes em casos de emergências relacionados com a segurança do pessoal e da obra.</w:t>
      </w:r>
    </w:p>
    <w:p w14:paraId="1D4A430E" w14:textId="77777777" w:rsidR="00A55BF0" w:rsidRPr="007C07CC" w:rsidRDefault="00A55BF0" w:rsidP="00A55BF0">
      <w:pPr>
        <w:spacing w:before="120"/>
        <w:ind w:firstLine="1843"/>
        <w:jc w:val="both"/>
        <w:rPr>
          <w:rFonts w:ascii="Arial" w:hAnsi="Arial" w:cs="Arial"/>
        </w:rPr>
      </w:pPr>
    </w:p>
    <w:p w14:paraId="44FB1F5E" w14:textId="77777777" w:rsidR="00A55BF0" w:rsidRPr="007C07CC" w:rsidRDefault="00A55BF0" w:rsidP="00A55BF0">
      <w:pPr>
        <w:spacing w:before="120"/>
        <w:ind w:firstLine="1843"/>
        <w:jc w:val="both"/>
        <w:rPr>
          <w:rFonts w:ascii="Arial" w:hAnsi="Arial" w:cs="Arial"/>
        </w:rPr>
      </w:pPr>
      <w:r w:rsidRPr="007C07CC">
        <w:rPr>
          <w:rFonts w:ascii="Arial" w:hAnsi="Arial" w:cs="Arial"/>
          <w:b/>
          <w:bCs/>
        </w:rPr>
        <w:t>Modificações:</w:t>
      </w:r>
      <w:r w:rsidRPr="007C07CC">
        <w:rPr>
          <w:rFonts w:ascii="Arial" w:hAnsi="Arial" w:cs="Arial"/>
        </w:rPr>
        <w:t xml:space="preserve"> Eventuais modificações e especificações somente serão admitidas quando aprovadas pela CONTRATANTE e acompanhadas pelo documento instituído para tanto, devendo a CONTRATADA informar as eventuais mudanças e/ou prazo de execução, decorrentes dessas modificações.</w:t>
      </w:r>
    </w:p>
    <w:p w14:paraId="70EF2439" w14:textId="77777777" w:rsidR="00A55BF0" w:rsidRPr="007C07CC" w:rsidRDefault="00A55BF0" w:rsidP="00A55BF0">
      <w:pPr>
        <w:spacing w:before="120"/>
        <w:ind w:firstLine="1843"/>
        <w:jc w:val="both"/>
        <w:rPr>
          <w:rFonts w:ascii="Arial" w:hAnsi="Arial" w:cs="Arial"/>
        </w:rPr>
      </w:pPr>
      <w:r w:rsidRPr="007C07CC">
        <w:rPr>
          <w:rFonts w:ascii="Arial" w:hAnsi="Arial" w:cs="Arial"/>
        </w:rPr>
        <w:t>Caberá à CONTRATADA, fornecer os E.P.I.s e E.P.C.s necessários para proteção dos funcionários e terceiros.</w:t>
      </w:r>
    </w:p>
    <w:p w14:paraId="214D9F10" w14:textId="77777777" w:rsidR="00A55BF0" w:rsidRPr="007C07CC" w:rsidRDefault="00A55BF0" w:rsidP="00A55BF0">
      <w:pPr>
        <w:spacing w:before="120"/>
        <w:ind w:firstLine="1843"/>
        <w:jc w:val="both"/>
        <w:rPr>
          <w:rFonts w:ascii="Arial" w:hAnsi="Arial" w:cs="Arial"/>
        </w:rPr>
      </w:pPr>
    </w:p>
    <w:p w14:paraId="39DBE222" w14:textId="77777777" w:rsidR="00A55BF0" w:rsidRPr="007C07CC" w:rsidRDefault="00A55BF0" w:rsidP="00A55BF0">
      <w:pPr>
        <w:spacing w:before="120"/>
        <w:ind w:firstLine="1843"/>
        <w:jc w:val="both"/>
        <w:rPr>
          <w:rFonts w:ascii="Arial" w:hAnsi="Arial" w:cs="Arial"/>
        </w:rPr>
      </w:pPr>
      <w:r w:rsidRPr="007C07CC">
        <w:rPr>
          <w:rFonts w:ascii="Arial" w:hAnsi="Arial" w:cs="Arial"/>
          <w:b/>
          <w:bCs/>
        </w:rPr>
        <w:t>Qualidade:</w:t>
      </w:r>
      <w:r w:rsidRPr="007C07CC">
        <w:rPr>
          <w:rFonts w:ascii="Arial" w:hAnsi="Arial" w:cs="Arial"/>
        </w:rPr>
        <w:t xml:space="preserve"> Todos os materiais deverão ser submetidos à aprovação da fiscalização quanto à qualidade.</w:t>
      </w:r>
    </w:p>
    <w:p w14:paraId="437F0A78" w14:textId="77777777" w:rsidR="00A55BF0" w:rsidRPr="007C07CC" w:rsidRDefault="00A55BF0" w:rsidP="00A55BF0">
      <w:pPr>
        <w:spacing w:before="120"/>
        <w:ind w:firstLine="1843"/>
        <w:jc w:val="both"/>
        <w:rPr>
          <w:rFonts w:ascii="Arial" w:hAnsi="Arial" w:cs="Arial"/>
        </w:rPr>
      </w:pPr>
    </w:p>
    <w:p w14:paraId="7BC16872" w14:textId="77777777" w:rsidR="00A55BF0" w:rsidRPr="007C07CC" w:rsidRDefault="00A55BF0" w:rsidP="00A55BF0">
      <w:pPr>
        <w:spacing w:before="120"/>
        <w:ind w:firstLine="1843"/>
        <w:jc w:val="both"/>
        <w:rPr>
          <w:rFonts w:ascii="Arial" w:hAnsi="Arial" w:cs="Arial"/>
        </w:rPr>
      </w:pPr>
      <w:r w:rsidRPr="007C07CC">
        <w:rPr>
          <w:rFonts w:ascii="Arial" w:hAnsi="Arial" w:cs="Arial"/>
          <w:b/>
          <w:bCs/>
        </w:rPr>
        <w:t>Entrega da obra:</w:t>
      </w:r>
      <w:r w:rsidRPr="007C07CC">
        <w:rPr>
          <w:rFonts w:ascii="Arial" w:hAnsi="Arial" w:cs="Arial"/>
        </w:rPr>
        <w:t xml:space="preserve"> Concluído os serviços contratados, a fiscalização (representante da Secretaria Municipal de Obras desta Prefeitura) juntamente com a CONTRATADA, fará vistoria da obra. Da vistoria será lavrado as observações feitas e eventuais correções a serem realizadas com prazo para sua execução.</w:t>
      </w:r>
    </w:p>
    <w:p w14:paraId="45D0C8DC" w14:textId="77777777" w:rsidR="00A55BF0" w:rsidRPr="007C07CC" w:rsidRDefault="00A55BF0" w:rsidP="00A55BF0">
      <w:pPr>
        <w:spacing w:before="120"/>
        <w:ind w:firstLine="1843"/>
        <w:jc w:val="both"/>
        <w:rPr>
          <w:rFonts w:ascii="Arial" w:hAnsi="Arial" w:cs="Arial"/>
          <w:b/>
          <w:bCs/>
        </w:rPr>
      </w:pPr>
    </w:p>
    <w:p w14:paraId="75B68C0A"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bCs/>
        </w:rPr>
        <w:lastRenderedPageBreak/>
        <w:t>SERVIÇOS.</w:t>
      </w:r>
    </w:p>
    <w:p w14:paraId="77275FF4" w14:textId="77777777" w:rsidR="00A55BF0" w:rsidRPr="007C07CC" w:rsidRDefault="00A55BF0" w:rsidP="00A55BF0">
      <w:pPr>
        <w:spacing w:before="120"/>
        <w:ind w:firstLine="1843"/>
        <w:jc w:val="both"/>
        <w:rPr>
          <w:rFonts w:ascii="Arial" w:hAnsi="Arial" w:cs="Arial"/>
          <w:bCs/>
        </w:rPr>
      </w:pPr>
      <w:r w:rsidRPr="007C07CC">
        <w:rPr>
          <w:rFonts w:ascii="Arial" w:hAnsi="Arial" w:cs="Arial"/>
          <w:bCs/>
        </w:rPr>
        <w:t>A Contratada prestará os Serviços de Instalações Elétricas Temporárias conforme projeto apresentado.</w:t>
      </w:r>
    </w:p>
    <w:p w14:paraId="3C990B74" w14:textId="77777777" w:rsidR="00A55BF0" w:rsidRPr="007C07CC" w:rsidRDefault="00A55BF0" w:rsidP="00A55BF0">
      <w:pPr>
        <w:spacing w:before="120"/>
        <w:ind w:firstLine="1843"/>
        <w:jc w:val="both"/>
        <w:rPr>
          <w:rFonts w:ascii="Arial" w:hAnsi="Arial" w:cs="Arial"/>
        </w:rPr>
      </w:pPr>
      <w:r w:rsidRPr="007C07CC">
        <w:rPr>
          <w:rFonts w:ascii="Arial" w:hAnsi="Arial" w:cs="Arial"/>
          <w:bCs/>
        </w:rPr>
        <w:t xml:space="preserve">A </w:t>
      </w:r>
      <w:r w:rsidRPr="007C07CC">
        <w:rPr>
          <w:rFonts w:ascii="Arial" w:hAnsi="Arial" w:cs="Arial"/>
          <w:b/>
        </w:rPr>
        <w:t>Contratada prestará os Serviços de Instalações Elétricas Temporárias</w:t>
      </w:r>
      <w:r w:rsidRPr="007C07CC">
        <w:rPr>
          <w:rFonts w:ascii="Arial" w:hAnsi="Arial" w:cs="Arial"/>
          <w:bCs/>
        </w:rPr>
        <w:t xml:space="preserve"> </w:t>
      </w:r>
      <w:r w:rsidRPr="007C07CC">
        <w:rPr>
          <w:rFonts w:ascii="Arial" w:hAnsi="Arial" w:cs="Arial"/>
        </w:rPr>
        <w:t>(Iluminação e Tomadas nos Bosques 1, 2 e 3, Quiosques, Dique, Praça de Alimentação, Trailers, Estacionamentos, Palco, Camarim, Barracas das equipes de trabalhos e Entidades, e Barracas no Camping. Interligação das instalações elétricas (nos Quadros de Distribuições de Energia Elétrica provisória equipado com todos os dispositivos de proteções indicados em Norma NBR-5410 vigente) dos Trailers e Barracas Comerciais em todo perímetro do Recinto do Balneário, e Barracas no Camping, conforme solicitação da fiscalização e Croqui anexo.</w:t>
      </w:r>
    </w:p>
    <w:p w14:paraId="565925B3" w14:textId="77777777" w:rsidR="00A55BF0" w:rsidRPr="007C07CC" w:rsidRDefault="00A55BF0" w:rsidP="00A55BF0">
      <w:pPr>
        <w:spacing w:before="120"/>
        <w:ind w:firstLine="1843"/>
        <w:jc w:val="both"/>
        <w:rPr>
          <w:rFonts w:ascii="Arial" w:hAnsi="Arial" w:cs="Arial"/>
          <w:bCs/>
        </w:rPr>
      </w:pPr>
      <w:r w:rsidRPr="007C07CC">
        <w:rPr>
          <w:rFonts w:ascii="Arial" w:hAnsi="Arial" w:cs="Arial"/>
        </w:rPr>
        <w:t>OBS: Não será de responsabilidade da contratada, as instalações internas de Trailers e Barracas Comerciais.</w:t>
      </w:r>
    </w:p>
    <w:p w14:paraId="35082596" w14:textId="77777777" w:rsidR="00A55BF0" w:rsidRPr="007C07CC" w:rsidRDefault="00A55BF0" w:rsidP="00A55BF0">
      <w:pPr>
        <w:spacing w:before="120"/>
        <w:ind w:firstLine="1843"/>
        <w:jc w:val="both"/>
        <w:rPr>
          <w:rFonts w:ascii="Arial" w:hAnsi="Arial" w:cs="Arial"/>
          <w:bCs/>
        </w:rPr>
      </w:pPr>
    </w:p>
    <w:p w14:paraId="1496B201"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bCs/>
        </w:rPr>
        <w:t>DAS INSTALAÇÕES ELÉTRICAS.</w:t>
      </w:r>
    </w:p>
    <w:p w14:paraId="743780EA"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rPr>
        <w:t>Introdução</w:t>
      </w:r>
    </w:p>
    <w:p w14:paraId="105985D3" w14:textId="77777777" w:rsidR="00A55BF0" w:rsidRPr="007C07CC" w:rsidRDefault="00A55BF0" w:rsidP="00A55BF0">
      <w:pPr>
        <w:spacing w:before="120"/>
        <w:ind w:firstLine="1843"/>
        <w:jc w:val="both"/>
        <w:rPr>
          <w:rFonts w:ascii="Arial" w:hAnsi="Arial" w:cs="Arial"/>
        </w:rPr>
      </w:pPr>
      <w:r w:rsidRPr="007C07CC">
        <w:rPr>
          <w:rFonts w:ascii="Arial" w:hAnsi="Arial" w:cs="Arial"/>
        </w:rPr>
        <w:t>A execução das instalações elétricas deverá ser feita por profissionais devidamente habilitados e exclusivamente com materiais de primeira qualidade, examinados e aprovados pela fiscalização, de modo que sejam garantidas as melhores condições possíveis de utilização, eficiência e durabilidade.</w:t>
      </w:r>
    </w:p>
    <w:p w14:paraId="556FAA05" w14:textId="77777777" w:rsidR="00A55BF0" w:rsidRPr="007C07CC" w:rsidRDefault="00A55BF0" w:rsidP="00A55BF0">
      <w:pPr>
        <w:spacing w:before="120"/>
        <w:ind w:firstLine="1843"/>
        <w:jc w:val="both"/>
        <w:rPr>
          <w:rFonts w:ascii="Arial" w:hAnsi="Arial" w:cs="Arial"/>
        </w:rPr>
      </w:pPr>
      <w:r w:rsidRPr="007C07CC">
        <w:rPr>
          <w:rFonts w:ascii="Arial" w:hAnsi="Arial" w:cs="Arial"/>
        </w:rPr>
        <w:t>Sempre que solicitado pela fiscalização, caberá à Empresa Contratada providenciar a execução de medição de tensão e amperagem elétrica, isolamento, condutibilidade, etc., da própria instalação ou dos materiais, aparelhos e equipamentos nela utilizados.</w:t>
      </w:r>
    </w:p>
    <w:p w14:paraId="37DA6EC3" w14:textId="77777777" w:rsidR="00A55BF0" w:rsidRPr="007C07CC" w:rsidRDefault="00A55BF0" w:rsidP="00A55BF0">
      <w:pPr>
        <w:spacing w:before="120"/>
        <w:ind w:firstLine="1843"/>
        <w:jc w:val="both"/>
        <w:rPr>
          <w:rFonts w:ascii="Arial" w:hAnsi="Arial" w:cs="Arial"/>
        </w:rPr>
      </w:pPr>
      <w:r w:rsidRPr="007C07CC">
        <w:rPr>
          <w:rFonts w:ascii="Arial" w:hAnsi="Arial" w:cs="Arial"/>
        </w:rPr>
        <w:t>Caberá à Empresa Contratada total responsabilidade pela qualidade e desempenho das instalações elétricas por ela executadas, direta ou indiretamente, bem como pelas eventuais alterações que venham a ser exigidas pela fiscalização ou pela Concessionária, mesmo que, ditas alterações se originem de erros e/ou vícios construtivos.</w:t>
      </w:r>
    </w:p>
    <w:p w14:paraId="51D80CB9" w14:textId="77777777" w:rsidR="00A55BF0" w:rsidRPr="007C07CC" w:rsidRDefault="00A55BF0" w:rsidP="00A55BF0">
      <w:pPr>
        <w:spacing w:before="120"/>
        <w:ind w:firstLine="1843"/>
        <w:jc w:val="both"/>
        <w:rPr>
          <w:rFonts w:ascii="Arial" w:hAnsi="Arial" w:cs="Arial"/>
        </w:rPr>
      </w:pPr>
      <w:r w:rsidRPr="007C07CC">
        <w:rPr>
          <w:rFonts w:ascii="Arial" w:hAnsi="Arial" w:cs="Arial"/>
        </w:rPr>
        <w:t>Na execução das instalações elétricas, toda e qualquer alteração, quando efetivamente necessária, deverá contar com expressa autorização da fiscalização, cabendo à Empresa Contratada providenciar todas as alterações efetuadas no decorrer da obra.</w:t>
      </w:r>
    </w:p>
    <w:p w14:paraId="686D05E6" w14:textId="77777777" w:rsidR="00A55BF0" w:rsidRPr="007C07CC" w:rsidRDefault="00A55BF0" w:rsidP="00A55BF0">
      <w:pPr>
        <w:spacing w:before="120"/>
        <w:ind w:firstLine="1843"/>
        <w:jc w:val="both"/>
        <w:rPr>
          <w:rFonts w:ascii="Arial" w:hAnsi="Arial" w:cs="Arial"/>
        </w:rPr>
      </w:pPr>
      <w:r w:rsidRPr="007C07CC">
        <w:rPr>
          <w:rFonts w:ascii="Arial" w:hAnsi="Arial" w:cs="Arial"/>
        </w:rPr>
        <w:t>A Empresa Contratada deverá se necessária, manter contato com as repartições componentes, a fim de obter as necessárias aprovações dos serviços a serem executados, bem como fazer os pedidos de inspeção.</w:t>
      </w:r>
    </w:p>
    <w:p w14:paraId="39882996" w14:textId="77777777" w:rsidR="00A55BF0" w:rsidRPr="007C07CC" w:rsidRDefault="00A55BF0" w:rsidP="00A55BF0">
      <w:pPr>
        <w:spacing w:before="120"/>
        <w:ind w:firstLine="1843"/>
        <w:jc w:val="both"/>
        <w:rPr>
          <w:rFonts w:ascii="Arial" w:hAnsi="Arial" w:cs="Arial"/>
        </w:rPr>
      </w:pPr>
      <w:r w:rsidRPr="007C07CC">
        <w:rPr>
          <w:rFonts w:ascii="Arial" w:hAnsi="Arial" w:cs="Arial"/>
        </w:rPr>
        <w:t>As instalações elétricas somente serão aceitas pela fiscalização quando forem entregues em perfeitas condições de funcionamento de uso e devidamente ligadas à rede externa da Companhia Concessionária.</w:t>
      </w:r>
    </w:p>
    <w:p w14:paraId="37B041F3" w14:textId="77777777" w:rsidR="00A55BF0" w:rsidRPr="007C07CC" w:rsidRDefault="00A55BF0" w:rsidP="00A55BF0">
      <w:pPr>
        <w:spacing w:before="120"/>
        <w:ind w:firstLine="1843"/>
        <w:jc w:val="both"/>
        <w:rPr>
          <w:rFonts w:ascii="Arial" w:hAnsi="Arial" w:cs="Arial"/>
        </w:rPr>
      </w:pPr>
    </w:p>
    <w:p w14:paraId="7FDED4AD"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rPr>
        <w:t>Normas de Referência</w:t>
      </w:r>
    </w:p>
    <w:p w14:paraId="2291E30A" w14:textId="77777777" w:rsidR="00A55BF0" w:rsidRPr="007C07CC" w:rsidRDefault="00A55BF0" w:rsidP="00A55BF0">
      <w:pPr>
        <w:spacing w:before="120"/>
        <w:ind w:firstLine="1843"/>
        <w:jc w:val="both"/>
        <w:rPr>
          <w:rFonts w:ascii="Arial" w:hAnsi="Arial" w:cs="Arial"/>
        </w:rPr>
      </w:pPr>
      <w:r w:rsidRPr="007C07CC">
        <w:rPr>
          <w:rFonts w:ascii="Arial" w:hAnsi="Arial" w:cs="Arial"/>
        </w:rPr>
        <w:t>As especificações dos Serviços, testes de equipamentos e materiais das instalações elétricas, deverão estar de acordo com as Normas Técnicas, recomendadas e prescritas ao longo deste contrato.</w:t>
      </w:r>
    </w:p>
    <w:p w14:paraId="51BFC994" w14:textId="77777777" w:rsidR="00A55BF0" w:rsidRPr="007C07CC" w:rsidRDefault="00A55BF0" w:rsidP="00A55BF0">
      <w:pPr>
        <w:spacing w:before="120"/>
        <w:ind w:firstLine="1843"/>
        <w:jc w:val="both"/>
        <w:rPr>
          <w:rFonts w:ascii="Arial" w:hAnsi="Arial" w:cs="Arial"/>
        </w:rPr>
      </w:pPr>
      <w:r w:rsidRPr="007C07CC">
        <w:rPr>
          <w:rFonts w:ascii="Arial" w:hAnsi="Arial" w:cs="Arial"/>
        </w:rPr>
        <w:t>Serão adotadas as Normas brasileiras ABNT - Associação Brasileira de Normas Técnicas e as Normas das Concessionárias de serviços públicos locais (Concessionária de energia elétrica). Nos casos omissos as Normas ABNT poderão ser complementadas por Normas de outras entidades.</w:t>
      </w:r>
    </w:p>
    <w:p w14:paraId="45A50F87" w14:textId="77777777" w:rsidR="00A55BF0" w:rsidRPr="007C07CC" w:rsidRDefault="00A55BF0" w:rsidP="00A55BF0">
      <w:pPr>
        <w:spacing w:before="120"/>
        <w:ind w:firstLine="1843"/>
        <w:jc w:val="both"/>
        <w:rPr>
          <w:rFonts w:ascii="Arial" w:hAnsi="Arial" w:cs="Arial"/>
        </w:rPr>
      </w:pPr>
      <w:r w:rsidRPr="007C07CC">
        <w:rPr>
          <w:rFonts w:ascii="Arial" w:hAnsi="Arial" w:cs="Arial"/>
        </w:rPr>
        <w:lastRenderedPageBreak/>
        <w:t>Relação de Normas básicas, de conhecimento essencial, de instalações elétricas para desenvolvimento das atividades de execução:</w:t>
      </w:r>
    </w:p>
    <w:p w14:paraId="685182EF" w14:textId="77777777" w:rsidR="00A55BF0" w:rsidRPr="007C07CC" w:rsidRDefault="00A55BF0" w:rsidP="00A55BF0">
      <w:pPr>
        <w:spacing w:before="120"/>
        <w:ind w:firstLine="1843"/>
        <w:jc w:val="both"/>
        <w:rPr>
          <w:rFonts w:ascii="Arial" w:hAnsi="Arial" w:cs="Arial"/>
        </w:rPr>
      </w:pPr>
      <w:r w:rsidRPr="007C07CC">
        <w:rPr>
          <w:rFonts w:ascii="Arial" w:hAnsi="Arial" w:cs="Arial"/>
        </w:rPr>
        <w:t>- ABNT NBR 5410/2020 e/ou Vigente - Instalações Elétricas de Baixa Tensão;</w:t>
      </w:r>
    </w:p>
    <w:p w14:paraId="1A190350" w14:textId="77777777" w:rsidR="00A55BF0" w:rsidRPr="007C07CC" w:rsidRDefault="00A55BF0" w:rsidP="00A55BF0">
      <w:pPr>
        <w:spacing w:before="120"/>
        <w:ind w:firstLine="1843"/>
        <w:jc w:val="both"/>
        <w:rPr>
          <w:rFonts w:ascii="Arial" w:hAnsi="Arial" w:cs="Arial"/>
        </w:rPr>
      </w:pPr>
      <w:r w:rsidRPr="007C07CC">
        <w:rPr>
          <w:rFonts w:ascii="Arial" w:hAnsi="Arial" w:cs="Arial"/>
        </w:rPr>
        <w:t>- NR-10 – Segurança em Instalações e Serviços em Eletricidade;</w:t>
      </w:r>
    </w:p>
    <w:p w14:paraId="4CA0CA89" w14:textId="77777777" w:rsidR="00A55BF0" w:rsidRPr="007C07CC" w:rsidRDefault="00A55BF0" w:rsidP="00A55BF0">
      <w:pPr>
        <w:spacing w:before="120"/>
        <w:ind w:firstLine="1843"/>
        <w:jc w:val="both"/>
        <w:rPr>
          <w:rFonts w:ascii="Arial" w:hAnsi="Arial" w:cs="Arial"/>
        </w:rPr>
      </w:pPr>
      <w:r w:rsidRPr="007C07CC">
        <w:rPr>
          <w:rFonts w:ascii="Arial" w:hAnsi="Arial" w:cs="Arial"/>
        </w:rPr>
        <w:t>- DIS-NOR-030 – Concessionária Local – Eléktro.</w:t>
      </w:r>
    </w:p>
    <w:p w14:paraId="4F86C5A2" w14:textId="77777777" w:rsidR="00A55BF0" w:rsidRPr="007C07CC" w:rsidRDefault="00A55BF0" w:rsidP="00A55BF0">
      <w:pPr>
        <w:spacing w:before="120"/>
        <w:ind w:firstLine="1843"/>
        <w:jc w:val="both"/>
        <w:rPr>
          <w:rFonts w:ascii="Arial" w:hAnsi="Arial" w:cs="Arial"/>
          <w:b/>
        </w:rPr>
      </w:pPr>
    </w:p>
    <w:p w14:paraId="0058A5DB" w14:textId="77777777" w:rsidR="00A55BF0" w:rsidRPr="007C07CC" w:rsidRDefault="00A55BF0" w:rsidP="00A55BF0">
      <w:pPr>
        <w:spacing w:before="120"/>
        <w:ind w:firstLine="1843"/>
        <w:jc w:val="both"/>
        <w:rPr>
          <w:rFonts w:ascii="Arial" w:hAnsi="Arial" w:cs="Arial"/>
          <w:b/>
        </w:rPr>
      </w:pPr>
      <w:r w:rsidRPr="007C07CC">
        <w:rPr>
          <w:rFonts w:ascii="Arial" w:hAnsi="Arial" w:cs="Arial"/>
          <w:b/>
        </w:rPr>
        <w:t>Entrada de Energia</w:t>
      </w:r>
    </w:p>
    <w:p w14:paraId="63DF7967" w14:textId="77777777" w:rsidR="00A55BF0" w:rsidRPr="007C07CC" w:rsidRDefault="00A55BF0" w:rsidP="00A55BF0">
      <w:pPr>
        <w:pStyle w:val="Default"/>
        <w:spacing w:before="120"/>
        <w:ind w:firstLine="1843"/>
        <w:jc w:val="both"/>
        <w:rPr>
          <w:color w:val="auto"/>
          <w:sz w:val="22"/>
          <w:szCs w:val="22"/>
        </w:rPr>
      </w:pPr>
      <w:r w:rsidRPr="007C07CC">
        <w:rPr>
          <w:color w:val="auto"/>
          <w:sz w:val="22"/>
          <w:szCs w:val="22"/>
        </w:rPr>
        <w:t xml:space="preserve">O CONTRATANTE é responsável em providenciar as ligações de energia provisórias, para atender o evento conforme carga </w:t>
      </w:r>
      <w:proofErr w:type="spellStart"/>
      <w:r w:rsidRPr="007C07CC">
        <w:rPr>
          <w:color w:val="auto"/>
          <w:sz w:val="22"/>
          <w:szCs w:val="22"/>
        </w:rPr>
        <w:t>pré</w:t>
      </w:r>
      <w:proofErr w:type="spellEnd"/>
      <w:r w:rsidRPr="007C07CC">
        <w:rPr>
          <w:color w:val="auto"/>
          <w:sz w:val="22"/>
          <w:szCs w:val="22"/>
        </w:rPr>
        <w:t xml:space="preserve"> determinada. </w:t>
      </w:r>
    </w:p>
    <w:p w14:paraId="0F416320" w14:textId="77777777" w:rsidR="00A55BF0" w:rsidRPr="007C07CC" w:rsidRDefault="00A55BF0" w:rsidP="00A55BF0">
      <w:pPr>
        <w:pStyle w:val="Default"/>
        <w:spacing w:before="120"/>
        <w:ind w:firstLine="1843"/>
        <w:jc w:val="both"/>
        <w:rPr>
          <w:color w:val="auto"/>
          <w:sz w:val="22"/>
          <w:szCs w:val="22"/>
        </w:rPr>
      </w:pPr>
      <w:r w:rsidRPr="007C07CC">
        <w:rPr>
          <w:color w:val="auto"/>
          <w:sz w:val="22"/>
          <w:szCs w:val="22"/>
        </w:rPr>
        <w:t xml:space="preserve">O fornecimento de energia elétrica será trifásico (à 4 fios: três fases e um neutro) em tensão de distribuição de 220/127V - 60Hz, ou conforme as características da rede de distribuição e definições da concessionária de energia elétrica local, o quadro elétrico deverá ser adaptado, preservando a carga elétrica e as quantidades de circuitos previstos. </w:t>
      </w:r>
    </w:p>
    <w:p w14:paraId="5A848A68" w14:textId="77777777" w:rsidR="00A55BF0" w:rsidRPr="007C07CC" w:rsidRDefault="00A55BF0" w:rsidP="00A55BF0">
      <w:pPr>
        <w:pStyle w:val="Default"/>
        <w:spacing w:before="120"/>
        <w:ind w:firstLine="1843"/>
        <w:jc w:val="both"/>
        <w:rPr>
          <w:color w:val="auto"/>
          <w:sz w:val="22"/>
          <w:szCs w:val="22"/>
        </w:rPr>
      </w:pPr>
      <w:r w:rsidRPr="007C07CC">
        <w:rPr>
          <w:color w:val="auto"/>
          <w:sz w:val="22"/>
          <w:szCs w:val="22"/>
        </w:rPr>
        <w:t xml:space="preserve">Deverá ser instalada uma caixa de entrada, conforme padrões definidos pela concessionária de energia, onde deverão ser implantados os sistemas de medição e o dispositivo de seccionamento e proteção do ramal. </w:t>
      </w:r>
    </w:p>
    <w:p w14:paraId="29BE9212" w14:textId="77777777" w:rsidR="00A55BF0" w:rsidRPr="007C07CC" w:rsidRDefault="00A55BF0" w:rsidP="00A55BF0">
      <w:pPr>
        <w:spacing w:before="120"/>
        <w:ind w:firstLine="1843"/>
        <w:jc w:val="both"/>
        <w:rPr>
          <w:rFonts w:ascii="Arial" w:hAnsi="Arial" w:cs="Arial"/>
        </w:rPr>
      </w:pPr>
      <w:r w:rsidRPr="007C07CC">
        <w:rPr>
          <w:rFonts w:ascii="Arial" w:hAnsi="Arial" w:cs="Arial"/>
        </w:rPr>
        <w:t>A entrada de energia elétrica deverá ser dimensionada conforme as normas/padrões da concessionária de energia elétrica do local (Elektro);</w:t>
      </w:r>
    </w:p>
    <w:p w14:paraId="0EF691A9" w14:textId="77777777" w:rsidR="00A55BF0" w:rsidRPr="007C07CC" w:rsidRDefault="00A55BF0" w:rsidP="00A55BF0">
      <w:pPr>
        <w:spacing w:before="120"/>
        <w:ind w:firstLine="1843"/>
        <w:jc w:val="both"/>
        <w:rPr>
          <w:rFonts w:ascii="Arial" w:hAnsi="Arial" w:cs="Arial"/>
          <w:b/>
          <w:bCs/>
        </w:rPr>
      </w:pPr>
    </w:p>
    <w:p w14:paraId="243EC10F"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rPr>
        <w:t>Alimentadores</w:t>
      </w:r>
    </w:p>
    <w:p w14:paraId="16812CED" w14:textId="77777777" w:rsidR="00A55BF0" w:rsidRPr="007C07CC" w:rsidRDefault="00A55BF0" w:rsidP="00A55BF0">
      <w:pPr>
        <w:spacing w:before="120"/>
        <w:ind w:firstLine="1843"/>
        <w:jc w:val="both"/>
        <w:rPr>
          <w:rFonts w:ascii="Arial" w:hAnsi="Arial" w:cs="Arial"/>
        </w:rPr>
      </w:pPr>
      <w:r w:rsidRPr="007C07CC">
        <w:rPr>
          <w:rFonts w:ascii="Arial" w:hAnsi="Arial" w:cs="Arial"/>
        </w:rPr>
        <w:t xml:space="preserve">Os cabos alimentadores do Quadros de Distribuições (QDs) deverão ser instalados aéreos, unipolar e/ou quadripolar e/ou quadriplex, instalados a partir da caixa de entrada de energia e será constituído por cobre e/ou alumínio, isolamento 0,6/1 kV, coberto com composto termoplástico poliolefínico não halogenado (baixa emissão de fumaça, gases tóxicos e corrosivos) e com características de não propagação e auto extinção de fogo. </w:t>
      </w:r>
    </w:p>
    <w:p w14:paraId="74A536B8" w14:textId="77777777" w:rsidR="00A55BF0" w:rsidRPr="007C07CC" w:rsidRDefault="00A55BF0" w:rsidP="00A55BF0">
      <w:pPr>
        <w:spacing w:before="120"/>
        <w:ind w:firstLine="1843"/>
        <w:jc w:val="both"/>
        <w:rPr>
          <w:rFonts w:ascii="Arial" w:hAnsi="Arial" w:cs="Arial"/>
        </w:rPr>
      </w:pPr>
    </w:p>
    <w:p w14:paraId="01311AA6" w14:textId="77777777" w:rsidR="00A55BF0" w:rsidRPr="007C07CC" w:rsidRDefault="00A55BF0" w:rsidP="00A55BF0">
      <w:pPr>
        <w:spacing w:before="120"/>
        <w:ind w:firstLine="1843"/>
        <w:jc w:val="both"/>
        <w:rPr>
          <w:rFonts w:ascii="Arial" w:hAnsi="Arial" w:cs="Arial"/>
          <w:b/>
        </w:rPr>
      </w:pPr>
      <w:r w:rsidRPr="007C07CC">
        <w:rPr>
          <w:rFonts w:ascii="Arial" w:hAnsi="Arial" w:cs="Arial"/>
          <w:b/>
        </w:rPr>
        <w:t>Circuitos de Iluminação e Tomadas</w:t>
      </w:r>
    </w:p>
    <w:p w14:paraId="53D7F1B3" w14:textId="77777777" w:rsidR="00A55BF0" w:rsidRPr="007C07CC" w:rsidRDefault="00A55BF0" w:rsidP="00A55BF0">
      <w:pPr>
        <w:spacing w:before="120"/>
        <w:ind w:firstLine="1843"/>
        <w:jc w:val="both"/>
        <w:rPr>
          <w:rFonts w:ascii="Arial" w:hAnsi="Arial" w:cs="Arial"/>
        </w:rPr>
      </w:pPr>
      <w:r w:rsidRPr="007C07CC">
        <w:rPr>
          <w:rFonts w:ascii="Arial" w:hAnsi="Arial" w:cs="Arial"/>
        </w:rPr>
        <w:t>As instalações internas das Barracas, constituintes dos circuitos de iluminação e tomadas, serão instaladas segundo o critério:</w:t>
      </w:r>
    </w:p>
    <w:p w14:paraId="1E603DFE" w14:textId="77777777" w:rsidR="00A55BF0" w:rsidRPr="007C07CC" w:rsidRDefault="00A55BF0" w:rsidP="00A55BF0">
      <w:pPr>
        <w:spacing w:before="120"/>
        <w:ind w:firstLine="1843"/>
        <w:jc w:val="both"/>
        <w:rPr>
          <w:rFonts w:ascii="Arial" w:hAnsi="Arial" w:cs="Arial"/>
        </w:rPr>
      </w:pPr>
      <w:r w:rsidRPr="007C07CC">
        <w:rPr>
          <w:rFonts w:ascii="Arial" w:hAnsi="Arial" w:cs="Arial"/>
        </w:rPr>
        <w:t xml:space="preserve">Os fios e cabos utilizados para a alimentação das luminárias e tomadas serão aceitos somente </w:t>
      </w:r>
      <w:r w:rsidRPr="007C07CC">
        <w:rPr>
          <w:rFonts w:ascii="Arial" w:hAnsi="Arial" w:cs="Arial"/>
          <w:b/>
          <w:bCs/>
        </w:rPr>
        <w:t>CABO Tipo PP</w:t>
      </w:r>
      <w:r w:rsidRPr="007C07CC">
        <w:rPr>
          <w:rFonts w:ascii="Arial" w:hAnsi="Arial" w:cs="Arial"/>
        </w:rPr>
        <w:t xml:space="preserve">, instalados a partir do Quadro de Distribuição (QD) até o ponto de consumo de energia e deveram ser constituídos por cobre, tempera mole, isolamento mínima de 0,6/1KV, com isolação em composto termoplástico poliolefínico não halogenado (baixa emissão de fumaça, gases tóxicos e corrosivos). e com características de não propagação e auto extinção de fogo. </w:t>
      </w:r>
    </w:p>
    <w:p w14:paraId="6D36EFAB" w14:textId="77777777" w:rsidR="00A55BF0" w:rsidRPr="007C07CC" w:rsidRDefault="00A55BF0" w:rsidP="00A55BF0">
      <w:pPr>
        <w:spacing w:before="120"/>
        <w:ind w:firstLine="1843"/>
        <w:jc w:val="both"/>
        <w:rPr>
          <w:rFonts w:ascii="Arial" w:hAnsi="Arial" w:cs="Arial"/>
        </w:rPr>
      </w:pPr>
      <w:r w:rsidRPr="007C07CC">
        <w:rPr>
          <w:rFonts w:ascii="Arial" w:hAnsi="Arial" w:cs="Arial"/>
        </w:rPr>
        <w:t>Deverá ser implantado um sistema de iluminação de emergência, a fim de garantir a segurança necessária quando da falta de energia proveniente da concessionária, constituídos de blocos autônomos distribuídos na edificação. A iluminação de emergência de segurança ficará apagada em condições normais, e será ligada automaticamente em caso de falta de energia da rede.</w:t>
      </w:r>
    </w:p>
    <w:p w14:paraId="6F956E60" w14:textId="77777777" w:rsidR="00A55BF0" w:rsidRPr="007C07CC" w:rsidRDefault="00A55BF0" w:rsidP="00A55BF0">
      <w:pPr>
        <w:spacing w:before="120"/>
        <w:ind w:firstLine="1843"/>
        <w:jc w:val="both"/>
        <w:rPr>
          <w:rFonts w:ascii="Arial" w:hAnsi="Arial" w:cs="Arial"/>
        </w:rPr>
      </w:pPr>
      <w:r w:rsidRPr="007C07CC">
        <w:rPr>
          <w:rFonts w:ascii="Arial" w:hAnsi="Arial" w:cs="Arial"/>
        </w:rPr>
        <w:t>O sistema de blocos de iluminação tipo autônomo serão alimentados por circuito de força específico a partir do quadro elétrico.</w:t>
      </w:r>
    </w:p>
    <w:p w14:paraId="3EAEF543" w14:textId="77777777" w:rsidR="00A55BF0" w:rsidRDefault="00A55BF0" w:rsidP="00A55BF0">
      <w:pPr>
        <w:spacing w:before="120"/>
        <w:ind w:firstLine="1843"/>
        <w:jc w:val="both"/>
        <w:rPr>
          <w:rFonts w:ascii="Arial" w:hAnsi="Arial" w:cs="Arial"/>
          <w:b/>
        </w:rPr>
      </w:pPr>
    </w:p>
    <w:p w14:paraId="05EEE237" w14:textId="77777777" w:rsidR="00A55BF0" w:rsidRDefault="00A55BF0" w:rsidP="00A55BF0">
      <w:pPr>
        <w:spacing w:before="120"/>
        <w:ind w:firstLine="1843"/>
        <w:jc w:val="both"/>
        <w:rPr>
          <w:rFonts w:ascii="Arial" w:hAnsi="Arial" w:cs="Arial"/>
          <w:b/>
        </w:rPr>
      </w:pPr>
    </w:p>
    <w:p w14:paraId="0418F335" w14:textId="5903E82D" w:rsidR="00A55BF0" w:rsidRPr="007C07CC" w:rsidRDefault="00A55BF0" w:rsidP="00A55BF0">
      <w:pPr>
        <w:spacing w:before="120"/>
        <w:ind w:firstLine="1843"/>
        <w:jc w:val="both"/>
        <w:rPr>
          <w:rFonts w:ascii="Arial" w:hAnsi="Arial" w:cs="Arial"/>
          <w:b/>
          <w:bCs/>
        </w:rPr>
      </w:pPr>
      <w:r w:rsidRPr="007C07CC">
        <w:rPr>
          <w:rFonts w:ascii="Arial" w:hAnsi="Arial" w:cs="Arial"/>
          <w:b/>
        </w:rPr>
        <w:lastRenderedPageBreak/>
        <w:t>Tomadas</w:t>
      </w:r>
    </w:p>
    <w:p w14:paraId="4C36F099" w14:textId="77777777" w:rsidR="00A55BF0" w:rsidRPr="007C07CC" w:rsidRDefault="00A55BF0" w:rsidP="00A55BF0">
      <w:pPr>
        <w:spacing w:before="120"/>
        <w:ind w:firstLine="1843"/>
        <w:jc w:val="both"/>
        <w:rPr>
          <w:rFonts w:ascii="Arial" w:hAnsi="Arial" w:cs="Arial"/>
        </w:rPr>
      </w:pPr>
      <w:r w:rsidRPr="007C07CC">
        <w:rPr>
          <w:rFonts w:ascii="Arial" w:hAnsi="Arial" w:cs="Arial"/>
        </w:rPr>
        <w:t>Todas as tomadas deverão atender a Norma ABNT NBR 14136, última versão. Estas foram distribuídas e identificadas em projeto, como:</w:t>
      </w:r>
    </w:p>
    <w:p w14:paraId="72B90E32" w14:textId="77777777" w:rsidR="00A55BF0" w:rsidRPr="007C07CC" w:rsidRDefault="00A55BF0" w:rsidP="00A55BF0">
      <w:pPr>
        <w:spacing w:before="120"/>
        <w:ind w:firstLine="1843"/>
        <w:jc w:val="both"/>
        <w:rPr>
          <w:rFonts w:ascii="Arial" w:hAnsi="Arial" w:cs="Arial"/>
        </w:rPr>
      </w:pPr>
      <w:r w:rsidRPr="007C07CC">
        <w:rPr>
          <w:rFonts w:ascii="Arial" w:hAnsi="Arial" w:cs="Arial"/>
        </w:rPr>
        <w:t>Tomadas de serviço bifásicas (uso geral): 220 V – duas fases e terra, 10A / 250 V, (com identificação de 220 V);</w:t>
      </w:r>
    </w:p>
    <w:p w14:paraId="40629497" w14:textId="77777777" w:rsidR="00A55BF0" w:rsidRPr="007C07CC" w:rsidRDefault="00A55BF0" w:rsidP="00A55BF0">
      <w:pPr>
        <w:spacing w:before="120"/>
        <w:ind w:firstLine="1843"/>
        <w:jc w:val="both"/>
        <w:rPr>
          <w:rFonts w:ascii="Arial" w:hAnsi="Arial" w:cs="Arial"/>
        </w:rPr>
      </w:pPr>
      <w:r w:rsidRPr="007C07CC">
        <w:rPr>
          <w:rFonts w:ascii="Arial" w:hAnsi="Arial" w:cs="Arial"/>
        </w:rPr>
        <w:t>Tomadas de serviço monofásico (uso geral): 127 V - fase, neutro e terra, 10 A / 250 V, na cor preta;</w:t>
      </w:r>
    </w:p>
    <w:p w14:paraId="20EB4B96" w14:textId="77777777" w:rsidR="00A55BF0" w:rsidRPr="007C07CC" w:rsidRDefault="00A55BF0" w:rsidP="00A55BF0">
      <w:pPr>
        <w:spacing w:before="120"/>
        <w:ind w:firstLine="1843"/>
        <w:jc w:val="both"/>
        <w:rPr>
          <w:rFonts w:ascii="Arial" w:hAnsi="Arial" w:cs="Arial"/>
        </w:rPr>
      </w:pPr>
      <w:r w:rsidRPr="007C07CC">
        <w:rPr>
          <w:rFonts w:ascii="Arial" w:hAnsi="Arial" w:cs="Arial"/>
        </w:rPr>
        <w:t>Tomadas para equipamentos especiais: 220 V – duas fases e terra, 20 A / 250 V (na cor vermelha, com identificação de 220 V).</w:t>
      </w:r>
    </w:p>
    <w:p w14:paraId="7DBF6E17" w14:textId="77777777" w:rsidR="00A55BF0" w:rsidRPr="007C07CC" w:rsidRDefault="00A55BF0" w:rsidP="00A55BF0">
      <w:pPr>
        <w:spacing w:before="120"/>
        <w:ind w:firstLine="1843"/>
        <w:jc w:val="both"/>
        <w:rPr>
          <w:rFonts w:ascii="Arial" w:hAnsi="Arial" w:cs="Arial"/>
          <w:b/>
        </w:rPr>
      </w:pPr>
    </w:p>
    <w:p w14:paraId="33EF55D4"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rPr>
        <w:t>Interruptores</w:t>
      </w:r>
    </w:p>
    <w:p w14:paraId="7FBC6806" w14:textId="77777777" w:rsidR="00A55BF0" w:rsidRPr="007C07CC" w:rsidRDefault="00A55BF0" w:rsidP="00A55BF0">
      <w:pPr>
        <w:spacing w:before="120"/>
        <w:ind w:firstLine="1843"/>
        <w:jc w:val="both"/>
        <w:rPr>
          <w:rFonts w:ascii="Arial" w:hAnsi="Arial" w:cs="Arial"/>
        </w:rPr>
      </w:pPr>
      <w:r w:rsidRPr="007C07CC">
        <w:rPr>
          <w:rFonts w:ascii="Arial" w:hAnsi="Arial" w:cs="Arial"/>
        </w:rPr>
        <w:t>Fornecimento e instalação de interruptores simples com uma tecla, com contatos de prata, a prova de faísca, de funcionamento silencioso, com espelho.</w:t>
      </w:r>
    </w:p>
    <w:p w14:paraId="79EFAF5A" w14:textId="77777777" w:rsidR="00A55BF0" w:rsidRPr="007C07CC" w:rsidRDefault="00A55BF0" w:rsidP="00A55BF0">
      <w:pPr>
        <w:spacing w:before="120"/>
        <w:ind w:firstLine="1843"/>
        <w:jc w:val="both"/>
        <w:rPr>
          <w:rFonts w:ascii="Arial" w:hAnsi="Arial" w:cs="Arial"/>
        </w:rPr>
      </w:pPr>
    </w:p>
    <w:p w14:paraId="7B271597"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rPr>
        <w:t>Aparelhos de Iluminação</w:t>
      </w:r>
    </w:p>
    <w:p w14:paraId="2574327A" w14:textId="77777777" w:rsidR="00A55BF0" w:rsidRPr="007C07CC" w:rsidRDefault="00A55BF0" w:rsidP="00A55BF0">
      <w:pPr>
        <w:spacing w:before="120"/>
        <w:ind w:firstLine="1843"/>
        <w:jc w:val="both"/>
        <w:rPr>
          <w:rFonts w:ascii="Arial" w:hAnsi="Arial" w:cs="Arial"/>
        </w:rPr>
      </w:pPr>
      <w:r w:rsidRPr="007C07CC">
        <w:rPr>
          <w:rFonts w:ascii="Arial" w:hAnsi="Arial" w:cs="Arial"/>
        </w:rPr>
        <w:t>Os aparelhos de iluminação, bem como os interruptores, tomadas, etc., só poderão ser instalados após a conclusão dos serviços montagem das Barracas e Praça de Alimentação, com os cuidados necessários para não causar qualquer tipo de dano aos serviços já executados.</w:t>
      </w:r>
    </w:p>
    <w:p w14:paraId="75C12618" w14:textId="77777777" w:rsidR="00A55BF0" w:rsidRPr="007C07CC" w:rsidRDefault="00A55BF0" w:rsidP="00A55BF0">
      <w:pPr>
        <w:spacing w:before="120"/>
        <w:ind w:firstLine="1843"/>
        <w:jc w:val="both"/>
        <w:rPr>
          <w:rFonts w:ascii="Arial" w:hAnsi="Arial" w:cs="Arial"/>
        </w:rPr>
      </w:pPr>
      <w:r w:rsidRPr="007C07CC">
        <w:rPr>
          <w:rFonts w:ascii="Arial" w:hAnsi="Arial" w:cs="Arial"/>
        </w:rPr>
        <w:t>Os aparelhos de iluminação a serem fornecidos e instalados (assim como lâmpadas), deverão obedecer às descrições contidas na relação de materiais, bem como, as especificações técnicas e referências contidas nos critérios de renumeração referenciadas às codificações da planilha orçamentária.</w:t>
      </w:r>
    </w:p>
    <w:p w14:paraId="0DDF5444" w14:textId="77777777" w:rsidR="00A55BF0" w:rsidRPr="007C07CC" w:rsidRDefault="00A55BF0" w:rsidP="00A55BF0">
      <w:pPr>
        <w:spacing w:before="120"/>
        <w:ind w:firstLine="1843"/>
        <w:jc w:val="both"/>
        <w:rPr>
          <w:rFonts w:ascii="Arial" w:hAnsi="Arial" w:cs="Arial"/>
        </w:rPr>
      </w:pPr>
      <w:r w:rsidRPr="007C07CC">
        <w:rPr>
          <w:rFonts w:ascii="Arial" w:hAnsi="Arial" w:cs="Arial"/>
        </w:rPr>
        <w:t>As luminárias empregadas serão as seguintes:</w:t>
      </w:r>
    </w:p>
    <w:p w14:paraId="4BB07DC2" w14:textId="77777777" w:rsidR="00A55BF0" w:rsidRPr="007C07CC" w:rsidRDefault="00A55BF0" w:rsidP="00A55BF0">
      <w:pPr>
        <w:spacing w:before="120"/>
        <w:ind w:firstLine="1843"/>
        <w:jc w:val="both"/>
        <w:rPr>
          <w:rFonts w:ascii="Arial" w:hAnsi="Arial" w:cs="Arial"/>
        </w:rPr>
      </w:pPr>
      <w:r w:rsidRPr="007C07CC">
        <w:rPr>
          <w:rFonts w:ascii="Arial" w:hAnsi="Arial" w:cs="Arial"/>
        </w:rPr>
        <w:t>A Iluminação Externa instalada em poste: será através Luminária tipo Projetor LED devidamente instalado em poste, resistente ao tempo e atmosfera com umidade.</w:t>
      </w:r>
    </w:p>
    <w:p w14:paraId="4CD55923" w14:textId="77777777" w:rsidR="00A55BF0" w:rsidRPr="007C07CC" w:rsidRDefault="00A55BF0" w:rsidP="00A55BF0">
      <w:pPr>
        <w:spacing w:before="120"/>
        <w:ind w:firstLine="1843"/>
        <w:jc w:val="both"/>
        <w:rPr>
          <w:rFonts w:ascii="Arial" w:hAnsi="Arial" w:cs="Arial"/>
        </w:rPr>
      </w:pPr>
      <w:r w:rsidRPr="007C07CC">
        <w:rPr>
          <w:rFonts w:ascii="Arial" w:hAnsi="Arial" w:cs="Arial"/>
        </w:rPr>
        <w:t>Bloco autônomo de iluminação de emergência, com bateria com autonomia mínima de 1 hora equipado com 30 lâmpadas LED. Esse sistema será alimentado por circuito de força específico a partir do quadro terminal mais próximo.</w:t>
      </w:r>
    </w:p>
    <w:p w14:paraId="5DC76EE5" w14:textId="77777777" w:rsidR="00A55BF0" w:rsidRPr="007C07CC" w:rsidRDefault="00A55BF0" w:rsidP="00A55BF0">
      <w:pPr>
        <w:spacing w:before="120"/>
        <w:ind w:firstLine="1843"/>
        <w:jc w:val="both"/>
        <w:rPr>
          <w:rFonts w:ascii="Arial" w:hAnsi="Arial" w:cs="Arial"/>
        </w:rPr>
      </w:pPr>
    </w:p>
    <w:p w14:paraId="46F62886"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rPr>
        <w:t>Quadro de Distribuição (QD)</w:t>
      </w:r>
    </w:p>
    <w:p w14:paraId="6C7D74A5" w14:textId="77777777" w:rsidR="00A55BF0" w:rsidRPr="007C07CC" w:rsidRDefault="00A55BF0" w:rsidP="00A55BF0">
      <w:pPr>
        <w:spacing w:before="120"/>
        <w:ind w:firstLine="1843"/>
        <w:jc w:val="both"/>
        <w:rPr>
          <w:rFonts w:ascii="Arial" w:hAnsi="Arial" w:cs="Arial"/>
        </w:rPr>
      </w:pPr>
      <w:r w:rsidRPr="007C07CC">
        <w:rPr>
          <w:rFonts w:ascii="Arial" w:hAnsi="Arial" w:cs="Arial"/>
        </w:rPr>
        <w:t>Esta especificação técnica abrange os principais requisitos, do Quadro de Distribuição de Luminárias e Tomadas</w:t>
      </w:r>
    </w:p>
    <w:p w14:paraId="23F0C139" w14:textId="77777777" w:rsidR="00A55BF0" w:rsidRPr="007C07CC" w:rsidRDefault="00A55BF0" w:rsidP="00A55BF0">
      <w:pPr>
        <w:spacing w:before="120"/>
        <w:ind w:firstLine="1843"/>
        <w:jc w:val="both"/>
        <w:rPr>
          <w:rFonts w:ascii="Arial" w:hAnsi="Arial" w:cs="Arial"/>
        </w:rPr>
      </w:pPr>
      <w:r w:rsidRPr="007C07CC">
        <w:rPr>
          <w:rFonts w:ascii="Arial" w:hAnsi="Arial" w:cs="Arial"/>
        </w:rPr>
        <w:t>Característica técnicas:</w:t>
      </w:r>
    </w:p>
    <w:p w14:paraId="6631751B" w14:textId="77777777" w:rsidR="00A55BF0" w:rsidRPr="007C07CC" w:rsidRDefault="00A55BF0" w:rsidP="00A55BF0">
      <w:pPr>
        <w:spacing w:before="120"/>
        <w:ind w:firstLine="1843"/>
        <w:jc w:val="both"/>
        <w:rPr>
          <w:rFonts w:ascii="Arial" w:hAnsi="Arial" w:cs="Arial"/>
        </w:rPr>
      </w:pPr>
      <w:r w:rsidRPr="007C07CC">
        <w:rPr>
          <w:rFonts w:ascii="Arial" w:hAnsi="Arial" w:cs="Arial"/>
        </w:rPr>
        <w:t>Tensão nominal (valor eficaz) - 220/127 V;</w:t>
      </w:r>
    </w:p>
    <w:p w14:paraId="12667F01" w14:textId="77777777" w:rsidR="00A55BF0" w:rsidRPr="007C07CC" w:rsidRDefault="00A55BF0" w:rsidP="00A55BF0">
      <w:pPr>
        <w:spacing w:before="120"/>
        <w:ind w:firstLine="1843"/>
        <w:jc w:val="both"/>
        <w:rPr>
          <w:rFonts w:ascii="Arial" w:hAnsi="Arial" w:cs="Arial"/>
        </w:rPr>
      </w:pPr>
      <w:r w:rsidRPr="007C07CC">
        <w:rPr>
          <w:rFonts w:ascii="Arial" w:hAnsi="Arial" w:cs="Arial"/>
        </w:rPr>
        <w:t>Frequência nominal - 60 Hz;</w:t>
      </w:r>
    </w:p>
    <w:p w14:paraId="0122F5F3" w14:textId="77777777" w:rsidR="00A55BF0" w:rsidRPr="007C07CC" w:rsidRDefault="00A55BF0" w:rsidP="00A55BF0">
      <w:pPr>
        <w:spacing w:before="120"/>
        <w:ind w:firstLine="1843"/>
        <w:jc w:val="both"/>
        <w:rPr>
          <w:rFonts w:ascii="Arial" w:hAnsi="Arial" w:cs="Arial"/>
        </w:rPr>
      </w:pPr>
      <w:r w:rsidRPr="007C07CC">
        <w:rPr>
          <w:rFonts w:ascii="Arial" w:hAnsi="Arial" w:cs="Arial"/>
        </w:rPr>
        <w:t>Corrente nominal (valor eficaz) - (conforme carga prevista);</w:t>
      </w:r>
    </w:p>
    <w:p w14:paraId="354221AD" w14:textId="77777777" w:rsidR="00A55BF0" w:rsidRPr="007C07CC" w:rsidRDefault="00A55BF0" w:rsidP="00A55BF0">
      <w:pPr>
        <w:spacing w:before="120"/>
        <w:ind w:firstLine="1843"/>
        <w:jc w:val="both"/>
        <w:rPr>
          <w:rFonts w:ascii="Arial" w:hAnsi="Arial" w:cs="Arial"/>
        </w:rPr>
      </w:pPr>
      <w:r w:rsidRPr="007C07CC">
        <w:rPr>
          <w:rFonts w:ascii="Arial" w:hAnsi="Arial" w:cs="Arial"/>
        </w:rPr>
        <w:t>Todos os componentes tais como disjuntores, deverão ser montados em painel e/ou perfis internos removíveis.</w:t>
      </w:r>
    </w:p>
    <w:p w14:paraId="4512BEBE" w14:textId="77777777" w:rsidR="00A55BF0" w:rsidRPr="007C07CC" w:rsidRDefault="00A55BF0" w:rsidP="00A55BF0">
      <w:pPr>
        <w:spacing w:before="120"/>
        <w:ind w:firstLine="1843"/>
        <w:jc w:val="both"/>
        <w:rPr>
          <w:rFonts w:ascii="Arial" w:hAnsi="Arial" w:cs="Arial"/>
        </w:rPr>
      </w:pPr>
      <w:r w:rsidRPr="007C07CC">
        <w:rPr>
          <w:rFonts w:ascii="Arial" w:hAnsi="Arial" w:cs="Arial"/>
        </w:rPr>
        <w:t>Os compartimentos de entrada e saídas de cabos deverão ser providos de aberturas para acesso dos cabos na parte inferior.</w:t>
      </w:r>
    </w:p>
    <w:p w14:paraId="7B2C5CA5" w14:textId="77777777" w:rsidR="00A55BF0" w:rsidRPr="007C07CC" w:rsidRDefault="00A55BF0" w:rsidP="00A55BF0">
      <w:pPr>
        <w:spacing w:before="120"/>
        <w:ind w:firstLineChars="837" w:firstLine="1841"/>
        <w:jc w:val="both"/>
        <w:rPr>
          <w:rFonts w:ascii="Arial" w:hAnsi="Arial" w:cs="Arial"/>
        </w:rPr>
      </w:pPr>
      <w:r w:rsidRPr="007C07CC">
        <w:rPr>
          <w:rFonts w:ascii="Arial" w:hAnsi="Arial" w:cs="Arial"/>
        </w:rPr>
        <w:lastRenderedPageBreak/>
        <w:t>Os barramentos deverão ser dimensionados com capacidade de condução de corrente de acordo com os valores indicados, sem que a elevação de temperatura ultrapasse os valores estipulados nas Normas.</w:t>
      </w:r>
    </w:p>
    <w:p w14:paraId="6FEB1163" w14:textId="77777777" w:rsidR="00A55BF0" w:rsidRPr="007C07CC" w:rsidRDefault="00A55BF0" w:rsidP="00A55BF0">
      <w:pPr>
        <w:spacing w:before="120"/>
        <w:ind w:firstLineChars="837" w:firstLine="1841"/>
        <w:jc w:val="both"/>
        <w:rPr>
          <w:rFonts w:ascii="Arial" w:hAnsi="Arial" w:cs="Arial"/>
        </w:rPr>
      </w:pPr>
      <w:r w:rsidRPr="007C07CC">
        <w:rPr>
          <w:rFonts w:ascii="Arial" w:hAnsi="Arial" w:cs="Arial"/>
        </w:rPr>
        <w:t>Os barramentos e os quadros como um todo, deverão suportarem os esforços mecânicos da corrente de curto-circuito simétrico de 10 kA.</w:t>
      </w:r>
    </w:p>
    <w:p w14:paraId="2D0EFD07" w14:textId="77777777" w:rsidR="00A55BF0" w:rsidRPr="007C07CC" w:rsidRDefault="00A55BF0" w:rsidP="00A55BF0">
      <w:pPr>
        <w:spacing w:before="120"/>
        <w:ind w:firstLineChars="837" w:firstLine="1841"/>
        <w:jc w:val="both"/>
        <w:rPr>
          <w:rFonts w:ascii="Arial" w:hAnsi="Arial" w:cs="Arial"/>
        </w:rPr>
      </w:pPr>
    </w:p>
    <w:p w14:paraId="330DCDCF" w14:textId="77777777" w:rsidR="00A55BF0" w:rsidRPr="007C07CC" w:rsidRDefault="00A55BF0" w:rsidP="00A55BF0">
      <w:pPr>
        <w:spacing w:before="120"/>
        <w:ind w:firstLineChars="833" w:firstLine="1840"/>
        <w:jc w:val="both"/>
        <w:rPr>
          <w:rFonts w:ascii="Arial" w:hAnsi="Arial" w:cs="Arial"/>
          <w:b/>
          <w:bCs/>
        </w:rPr>
      </w:pPr>
      <w:r w:rsidRPr="007C07CC">
        <w:rPr>
          <w:rFonts w:ascii="Arial" w:hAnsi="Arial" w:cs="Arial"/>
          <w:b/>
        </w:rPr>
        <w:t>Disjuntores</w:t>
      </w:r>
    </w:p>
    <w:p w14:paraId="339D56FE" w14:textId="77777777" w:rsidR="00A55BF0" w:rsidRPr="007C07CC" w:rsidRDefault="00A55BF0" w:rsidP="00A55BF0">
      <w:pPr>
        <w:spacing w:before="120"/>
        <w:ind w:firstLine="1843"/>
        <w:jc w:val="both"/>
        <w:rPr>
          <w:rFonts w:ascii="Arial" w:hAnsi="Arial" w:cs="Arial"/>
        </w:rPr>
      </w:pPr>
      <w:r w:rsidRPr="007C07CC">
        <w:rPr>
          <w:rFonts w:ascii="Arial" w:hAnsi="Arial" w:cs="Arial"/>
        </w:rPr>
        <w:t>O disjuntor principal deverá ser do tipo caixa moldada com capacidade de interrupção de correntes de curto circuito simétrico de 10 kA conforme Norma NBR IEC 60947-2.</w:t>
      </w:r>
    </w:p>
    <w:p w14:paraId="361F0B1E" w14:textId="77777777" w:rsidR="00A55BF0" w:rsidRPr="007C07CC" w:rsidRDefault="00A55BF0" w:rsidP="00A55BF0">
      <w:pPr>
        <w:spacing w:before="120"/>
        <w:ind w:firstLine="1843"/>
        <w:jc w:val="both"/>
        <w:rPr>
          <w:rFonts w:ascii="Arial" w:hAnsi="Arial" w:cs="Arial"/>
        </w:rPr>
      </w:pPr>
      <w:r w:rsidRPr="007C07CC">
        <w:rPr>
          <w:rFonts w:ascii="Arial" w:hAnsi="Arial" w:cs="Arial"/>
        </w:rPr>
        <w:t>Os disjuntores de distribuição deverão ser termomagnético padrão DIN, curva B, com capacidade de interrupção de correntes de curto circuito simétrico de 3 kA conforme Norma NBR IEC 60898.</w:t>
      </w:r>
    </w:p>
    <w:p w14:paraId="5FFA4441" w14:textId="77777777" w:rsidR="00A55BF0" w:rsidRPr="007C07CC" w:rsidRDefault="00A55BF0" w:rsidP="00A55BF0">
      <w:pPr>
        <w:spacing w:before="120"/>
        <w:ind w:firstLine="1843"/>
        <w:jc w:val="both"/>
        <w:rPr>
          <w:rFonts w:ascii="Arial" w:hAnsi="Arial" w:cs="Arial"/>
        </w:rPr>
      </w:pPr>
    </w:p>
    <w:p w14:paraId="1F1960F6" w14:textId="77777777" w:rsidR="00A55BF0" w:rsidRPr="007C07CC" w:rsidRDefault="00A55BF0" w:rsidP="00A55BF0">
      <w:pPr>
        <w:pStyle w:val="Ttulo1"/>
        <w:spacing w:before="120"/>
        <w:ind w:left="1418" w:firstLine="425"/>
        <w:rPr>
          <w:rFonts w:ascii="Arial" w:hAnsi="Arial" w:cs="Arial"/>
          <w:bCs w:val="0"/>
        </w:rPr>
      </w:pPr>
      <w:r w:rsidRPr="007C07CC">
        <w:rPr>
          <w:rFonts w:ascii="Arial" w:hAnsi="Arial" w:cs="Arial"/>
        </w:rPr>
        <w:t>Dispositivos de Proteção Diferencial</w:t>
      </w:r>
    </w:p>
    <w:p w14:paraId="2BA96DB3" w14:textId="77777777" w:rsidR="00A55BF0" w:rsidRPr="007C07CC" w:rsidRDefault="00A55BF0" w:rsidP="00A55BF0">
      <w:pPr>
        <w:spacing w:before="120"/>
        <w:ind w:firstLine="1843"/>
        <w:jc w:val="both"/>
        <w:rPr>
          <w:rFonts w:ascii="Arial" w:hAnsi="Arial" w:cs="Arial"/>
        </w:rPr>
      </w:pPr>
      <w:r w:rsidRPr="007C07CC">
        <w:rPr>
          <w:rFonts w:ascii="Arial" w:hAnsi="Arial" w:cs="Arial"/>
        </w:rPr>
        <w:t>Tipo: bipolar e ou tetrapolar, conforme a configuração do circuito;</w:t>
      </w:r>
    </w:p>
    <w:p w14:paraId="1DE22593" w14:textId="77777777" w:rsidR="00A55BF0" w:rsidRPr="007C07CC" w:rsidRDefault="00A55BF0" w:rsidP="00A55BF0">
      <w:pPr>
        <w:spacing w:before="120"/>
        <w:ind w:firstLine="1843"/>
        <w:jc w:val="both"/>
        <w:rPr>
          <w:rFonts w:ascii="Arial" w:hAnsi="Arial" w:cs="Arial"/>
        </w:rPr>
      </w:pPr>
      <w:r w:rsidRPr="007C07CC">
        <w:rPr>
          <w:rFonts w:ascii="Arial" w:hAnsi="Arial" w:cs="Arial"/>
        </w:rPr>
        <w:t>Tensão nominal: conforme configuração da rede local;</w:t>
      </w:r>
    </w:p>
    <w:p w14:paraId="07C83F10" w14:textId="77777777" w:rsidR="00A55BF0" w:rsidRPr="007C07CC" w:rsidRDefault="00A55BF0" w:rsidP="00A55BF0">
      <w:pPr>
        <w:spacing w:before="120"/>
        <w:ind w:firstLine="1843"/>
        <w:jc w:val="both"/>
        <w:rPr>
          <w:rFonts w:ascii="Arial" w:hAnsi="Arial" w:cs="Arial"/>
        </w:rPr>
      </w:pPr>
      <w:r w:rsidRPr="007C07CC">
        <w:rPr>
          <w:rFonts w:ascii="Arial" w:hAnsi="Arial" w:cs="Arial"/>
        </w:rPr>
        <w:t>Corrente nominal: conforme indicado em projeto;</w:t>
      </w:r>
    </w:p>
    <w:p w14:paraId="2828074E" w14:textId="77777777" w:rsidR="00A55BF0" w:rsidRPr="007C07CC" w:rsidRDefault="00A55BF0" w:rsidP="00A55BF0">
      <w:pPr>
        <w:spacing w:before="120"/>
        <w:ind w:firstLine="1843"/>
        <w:jc w:val="both"/>
        <w:rPr>
          <w:rFonts w:ascii="Arial" w:hAnsi="Arial" w:cs="Arial"/>
        </w:rPr>
      </w:pPr>
      <w:r w:rsidRPr="007C07CC">
        <w:rPr>
          <w:rFonts w:ascii="Arial" w:hAnsi="Arial" w:cs="Arial"/>
        </w:rPr>
        <w:t>Corrente nominal residual: 30 mA (alta sensibilidade).</w:t>
      </w:r>
    </w:p>
    <w:p w14:paraId="22AD018C" w14:textId="77777777" w:rsidR="00A55BF0" w:rsidRPr="007C07CC" w:rsidRDefault="00A55BF0" w:rsidP="00A55BF0">
      <w:pPr>
        <w:spacing w:before="120"/>
        <w:ind w:firstLine="1843"/>
        <w:jc w:val="both"/>
        <w:rPr>
          <w:rFonts w:ascii="Arial" w:hAnsi="Arial" w:cs="Arial"/>
        </w:rPr>
      </w:pPr>
    </w:p>
    <w:p w14:paraId="622112E7" w14:textId="77777777" w:rsidR="00A55BF0" w:rsidRPr="007C07CC" w:rsidRDefault="00A55BF0" w:rsidP="00A55BF0">
      <w:pPr>
        <w:pStyle w:val="Ttulo1"/>
        <w:spacing w:before="120"/>
        <w:ind w:left="851" w:firstLine="992"/>
        <w:rPr>
          <w:rFonts w:ascii="Arial" w:hAnsi="Arial" w:cs="Arial"/>
          <w:bCs w:val="0"/>
        </w:rPr>
      </w:pPr>
      <w:r w:rsidRPr="007C07CC">
        <w:rPr>
          <w:rFonts w:ascii="Arial" w:hAnsi="Arial" w:cs="Arial"/>
        </w:rPr>
        <w:t>Testes de Aceitação / Verificação Final</w:t>
      </w:r>
    </w:p>
    <w:p w14:paraId="29DF06DB" w14:textId="77777777" w:rsidR="00A55BF0" w:rsidRPr="007C07CC" w:rsidRDefault="00A55BF0" w:rsidP="00A55BF0">
      <w:pPr>
        <w:spacing w:before="120"/>
        <w:ind w:firstLine="1843"/>
        <w:jc w:val="both"/>
        <w:rPr>
          <w:rFonts w:ascii="Arial" w:hAnsi="Arial" w:cs="Arial"/>
        </w:rPr>
      </w:pPr>
      <w:r w:rsidRPr="007C07CC">
        <w:rPr>
          <w:rFonts w:ascii="Arial" w:hAnsi="Arial" w:cs="Arial"/>
        </w:rPr>
        <w:t>Deverá ser executado nas instalações elétricas de acordo com item 7 da Norma ABNT NBR 5410/2004 ou em vigência. Os testes de aceitação, aqui especificados, serão definidos como testes de inspeção, requeridos para determinar quando o equipamento pode ser energizado para os testes operacionais finais.</w:t>
      </w:r>
    </w:p>
    <w:p w14:paraId="6C16B85A" w14:textId="77777777" w:rsidR="00A55BF0" w:rsidRPr="007C07CC" w:rsidRDefault="00A55BF0" w:rsidP="00A55BF0">
      <w:pPr>
        <w:spacing w:before="120"/>
        <w:ind w:firstLine="1843"/>
        <w:jc w:val="both"/>
        <w:rPr>
          <w:rFonts w:ascii="Arial" w:hAnsi="Arial" w:cs="Arial"/>
        </w:rPr>
      </w:pPr>
      <w:r w:rsidRPr="007C07CC">
        <w:rPr>
          <w:rFonts w:ascii="Arial" w:hAnsi="Arial" w:cs="Arial"/>
        </w:rPr>
        <w:t>A aceitação final dependerá das características de desempenho determinado pôr estes testes, além de operacionais para indicar que o equipamento executará as funções para as quais foi projetada.</w:t>
      </w:r>
    </w:p>
    <w:p w14:paraId="3EAB48C2" w14:textId="77777777" w:rsidR="00A55BF0" w:rsidRPr="007C07CC" w:rsidRDefault="00A55BF0" w:rsidP="00A55BF0">
      <w:pPr>
        <w:spacing w:before="120"/>
        <w:ind w:firstLine="1843"/>
        <w:jc w:val="both"/>
        <w:rPr>
          <w:rFonts w:ascii="Arial" w:hAnsi="Arial" w:cs="Arial"/>
        </w:rPr>
      </w:pPr>
      <w:r w:rsidRPr="007C07CC">
        <w:rPr>
          <w:rFonts w:ascii="Arial" w:hAnsi="Arial" w:cs="Arial"/>
        </w:rPr>
        <w:t>Estes testes destinam-se a verificar que a mão de obra, ou métodos e materiais empregados na instalação do equipamento em referência, estejam de acordo com as Normas da ABNT e principalmente de acordo com as:</w:t>
      </w:r>
    </w:p>
    <w:p w14:paraId="4C132240" w14:textId="77777777" w:rsidR="00A55BF0" w:rsidRPr="007C07CC" w:rsidRDefault="00A55BF0" w:rsidP="003877F8">
      <w:pPr>
        <w:widowControl/>
        <w:numPr>
          <w:ilvl w:val="0"/>
          <w:numId w:val="22"/>
        </w:numPr>
        <w:autoSpaceDE/>
        <w:autoSpaceDN/>
        <w:spacing w:before="120"/>
        <w:jc w:val="both"/>
        <w:rPr>
          <w:rFonts w:ascii="Arial" w:hAnsi="Arial" w:cs="Arial"/>
        </w:rPr>
      </w:pPr>
      <w:r w:rsidRPr="007C07CC">
        <w:rPr>
          <w:rFonts w:ascii="Arial" w:hAnsi="Arial" w:cs="Arial"/>
        </w:rPr>
        <w:t>Especificações de serviços elétricos do projeto;</w:t>
      </w:r>
    </w:p>
    <w:p w14:paraId="1515E10C" w14:textId="77777777" w:rsidR="00A55BF0" w:rsidRPr="007C07CC" w:rsidRDefault="00A55BF0" w:rsidP="003877F8">
      <w:pPr>
        <w:widowControl/>
        <w:numPr>
          <w:ilvl w:val="0"/>
          <w:numId w:val="22"/>
        </w:numPr>
        <w:autoSpaceDE/>
        <w:autoSpaceDN/>
        <w:spacing w:before="120"/>
        <w:jc w:val="both"/>
        <w:rPr>
          <w:rFonts w:ascii="Arial" w:hAnsi="Arial" w:cs="Arial"/>
        </w:rPr>
      </w:pPr>
      <w:r w:rsidRPr="007C07CC">
        <w:rPr>
          <w:rFonts w:ascii="Arial" w:hAnsi="Arial" w:cs="Arial"/>
        </w:rPr>
        <w:t>Instruções do fabricante;</w:t>
      </w:r>
    </w:p>
    <w:p w14:paraId="03673D24" w14:textId="77777777" w:rsidR="00A55BF0" w:rsidRPr="007C07CC" w:rsidRDefault="00A55BF0" w:rsidP="003877F8">
      <w:pPr>
        <w:widowControl/>
        <w:numPr>
          <w:ilvl w:val="0"/>
          <w:numId w:val="22"/>
        </w:numPr>
        <w:autoSpaceDE/>
        <w:autoSpaceDN/>
        <w:spacing w:before="120"/>
        <w:jc w:val="both"/>
        <w:rPr>
          <w:rFonts w:ascii="Arial" w:hAnsi="Arial" w:cs="Arial"/>
        </w:rPr>
      </w:pPr>
      <w:r w:rsidRPr="007C07CC">
        <w:rPr>
          <w:rFonts w:ascii="Arial" w:hAnsi="Arial" w:cs="Arial"/>
        </w:rPr>
        <w:t>Exigências da fiscalização.</w:t>
      </w:r>
    </w:p>
    <w:p w14:paraId="2AA12EE6" w14:textId="77777777" w:rsidR="00A55BF0" w:rsidRPr="007C07CC" w:rsidRDefault="00A55BF0" w:rsidP="00A55BF0">
      <w:pPr>
        <w:spacing w:before="120"/>
        <w:ind w:firstLine="1843"/>
        <w:jc w:val="both"/>
        <w:rPr>
          <w:rFonts w:ascii="Arial" w:hAnsi="Arial" w:cs="Arial"/>
        </w:rPr>
      </w:pPr>
      <w:r w:rsidRPr="007C07CC">
        <w:rPr>
          <w:rFonts w:ascii="Arial" w:hAnsi="Arial" w:cs="Arial"/>
        </w:rPr>
        <w:t>A Empresa Contratada será responsável por todos os testes. Os testes deverão ser executados por conta da Empresa Contratada e deverão ser feitos somente por pessoas qualificadas e com experiência no tipo de teste.</w:t>
      </w:r>
    </w:p>
    <w:p w14:paraId="0490F677" w14:textId="77777777" w:rsidR="00A55BF0" w:rsidRPr="007C07CC" w:rsidRDefault="00A55BF0" w:rsidP="00A55BF0">
      <w:pPr>
        <w:spacing w:before="120"/>
        <w:ind w:firstLine="1843"/>
        <w:jc w:val="both"/>
        <w:rPr>
          <w:rFonts w:ascii="Arial" w:hAnsi="Arial" w:cs="Arial"/>
        </w:rPr>
      </w:pPr>
      <w:r w:rsidRPr="007C07CC">
        <w:rPr>
          <w:rFonts w:ascii="Arial" w:hAnsi="Arial" w:cs="Arial"/>
        </w:rPr>
        <w:t>A Empresa Contratada deverá fornecer todos os equipamentos de testes necessários, e será responsável pela inspeção desses equipamentos e qualquer outro trabalho preliminar, na preparação para os testes de aceitação.</w:t>
      </w:r>
    </w:p>
    <w:p w14:paraId="484BDC97" w14:textId="77777777" w:rsidR="00A55BF0" w:rsidRPr="007C07CC" w:rsidRDefault="00A55BF0" w:rsidP="00A55BF0">
      <w:pPr>
        <w:spacing w:before="120"/>
        <w:ind w:firstLine="1843"/>
        <w:jc w:val="both"/>
        <w:rPr>
          <w:rFonts w:ascii="Arial" w:hAnsi="Arial" w:cs="Arial"/>
        </w:rPr>
      </w:pPr>
      <w:r w:rsidRPr="007C07CC">
        <w:rPr>
          <w:rFonts w:ascii="Arial" w:hAnsi="Arial" w:cs="Arial"/>
        </w:rPr>
        <w:t>Todos os testes deverão ser planejados pela Empresa Contratada e testemunhados pela fiscalização.</w:t>
      </w:r>
    </w:p>
    <w:p w14:paraId="215A70E3" w14:textId="77777777" w:rsidR="00A55BF0" w:rsidRPr="007C07CC" w:rsidRDefault="00A55BF0" w:rsidP="00A55BF0">
      <w:pPr>
        <w:spacing w:before="120"/>
        <w:ind w:firstLine="1843"/>
        <w:jc w:val="both"/>
        <w:rPr>
          <w:rFonts w:ascii="Arial" w:hAnsi="Arial" w:cs="Arial"/>
        </w:rPr>
      </w:pPr>
      <w:r w:rsidRPr="007C07CC">
        <w:rPr>
          <w:rFonts w:ascii="Arial" w:hAnsi="Arial" w:cs="Arial"/>
        </w:rPr>
        <w:lastRenderedPageBreak/>
        <w:t>Nenhum teste deverá ser feito sem a presença da fiscalização.</w:t>
      </w:r>
    </w:p>
    <w:p w14:paraId="25A97AC0" w14:textId="77777777" w:rsidR="00A55BF0" w:rsidRPr="007C07CC" w:rsidRDefault="00A55BF0" w:rsidP="00A55BF0">
      <w:pPr>
        <w:spacing w:before="120"/>
        <w:ind w:firstLine="1843"/>
        <w:jc w:val="both"/>
        <w:rPr>
          <w:rFonts w:ascii="Arial" w:hAnsi="Arial" w:cs="Arial"/>
        </w:rPr>
      </w:pPr>
      <w:r w:rsidRPr="007C07CC">
        <w:rPr>
          <w:rFonts w:ascii="Arial" w:hAnsi="Arial" w:cs="Arial"/>
        </w:rPr>
        <w:t>A Empresa Contratada será responsável pela limpeza, aspecto, facilidade de acesso e manuseio de equipamentos, antes do teste.</w:t>
      </w:r>
    </w:p>
    <w:p w14:paraId="71D6D9C2" w14:textId="77777777" w:rsidR="00A55BF0" w:rsidRPr="007C07CC" w:rsidRDefault="00A55BF0" w:rsidP="00A55BF0">
      <w:pPr>
        <w:spacing w:before="120"/>
        <w:ind w:firstLine="1843"/>
        <w:jc w:val="both"/>
        <w:rPr>
          <w:rFonts w:ascii="Arial" w:hAnsi="Arial" w:cs="Arial"/>
        </w:rPr>
      </w:pPr>
      <w:r w:rsidRPr="007C07CC">
        <w:rPr>
          <w:rFonts w:ascii="Arial" w:hAnsi="Arial" w:cs="Arial"/>
        </w:rPr>
        <w:t>A Empresa Contratada será responsável pelas lâmpadas queimadas durante os testes e/ou evento, devendo entregar todas as lâmpadas acesas em perfeitas condições de utilização.</w:t>
      </w:r>
    </w:p>
    <w:p w14:paraId="5A6CE8A7" w14:textId="77777777" w:rsidR="00A55BF0" w:rsidRPr="007C07CC" w:rsidRDefault="00A55BF0" w:rsidP="00A55BF0">
      <w:pPr>
        <w:spacing w:before="120"/>
        <w:ind w:firstLine="1843"/>
        <w:jc w:val="both"/>
        <w:rPr>
          <w:rFonts w:ascii="Arial" w:hAnsi="Arial" w:cs="Arial"/>
        </w:rPr>
      </w:pPr>
    </w:p>
    <w:p w14:paraId="1F262E34" w14:textId="77777777" w:rsidR="00A55BF0" w:rsidRPr="007C07CC" w:rsidRDefault="00A55BF0" w:rsidP="00A55BF0">
      <w:pPr>
        <w:pStyle w:val="Ttulo6"/>
        <w:spacing w:before="120" w:after="0"/>
        <w:ind w:firstLine="1843"/>
        <w:rPr>
          <w:rFonts w:ascii="Arial" w:hAnsi="Arial" w:cs="Arial"/>
          <w:bCs w:val="0"/>
        </w:rPr>
      </w:pPr>
      <w:r w:rsidRPr="007C07CC">
        <w:rPr>
          <w:rFonts w:ascii="Arial" w:hAnsi="Arial" w:cs="Arial"/>
          <w:bCs w:val="0"/>
        </w:rPr>
        <w:t xml:space="preserve">ESPECIFICAÇÕES DOS SERVIÇOS DO SISTEMA ELÉTRICO </w:t>
      </w:r>
    </w:p>
    <w:p w14:paraId="16C74B13" w14:textId="77777777" w:rsidR="00A55BF0" w:rsidRPr="007C07CC" w:rsidRDefault="00A55BF0" w:rsidP="003877F8">
      <w:pPr>
        <w:widowControl/>
        <w:numPr>
          <w:ilvl w:val="0"/>
          <w:numId w:val="23"/>
        </w:numPr>
        <w:tabs>
          <w:tab w:val="clear" w:pos="720"/>
          <w:tab w:val="num" w:pos="0"/>
          <w:tab w:val="left" w:pos="374"/>
        </w:tabs>
        <w:autoSpaceDE/>
        <w:autoSpaceDN/>
        <w:spacing w:before="120"/>
        <w:ind w:left="0" w:firstLine="1870"/>
        <w:jc w:val="both"/>
        <w:rPr>
          <w:rFonts w:ascii="Arial" w:hAnsi="Arial" w:cs="Arial"/>
        </w:rPr>
      </w:pPr>
      <w:r w:rsidRPr="007C07CC">
        <w:rPr>
          <w:rFonts w:ascii="Arial" w:hAnsi="Arial" w:cs="Arial"/>
        </w:rPr>
        <w:t xml:space="preserve">Serão utilizados materiais padronizados pela ABNT. Todos os condutores serão embutidos </w:t>
      </w:r>
      <w:smartTag w:uri="urn:schemas-microsoft-com:office:smarttags" w:element="PersonName">
        <w:smartTagPr>
          <w:attr w:name="ProductID" w:val="em eletrodutos PVC"/>
        </w:smartTagPr>
        <w:r w:rsidRPr="007C07CC">
          <w:rPr>
            <w:rFonts w:ascii="Arial" w:hAnsi="Arial" w:cs="Arial"/>
          </w:rPr>
          <w:t>em eletrodutos PVC</w:t>
        </w:r>
      </w:smartTag>
      <w:r w:rsidRPr="007C07CC">
        <w:rPr>
          <w:rFonts w:ascii="Arial" w:hAnsi="Arial" w:cs="Arial"/>
        </w:rPr>
        <w:t xml:space="preserve"> rígido anti-chama ou em cabo PP. Todas as emendas deverão devidamente isoladas com isolante de acabamento, se necessário usar também fita isolante de Alta Fusão. </w:t>
      </w:r>
    </w:p>
    <w:p w14:paraId="7697C4A2" w14:textId="77777777" w:rsidR="00A55BF0" w:rsidRPr="007C07CC" w:rsidRDefault="00A55BF0" w:rsidP="003877F8">
      <w:pPr>
        <w:widowControl/>
        <w:numPr>
          <w:ilvl w:val="0"/>
          <w:numId w:val="23"/>
        </w:numPr>
        <w:tabs>
          <w:tab w:val="clear" w:pos="720"/>
          <w:tab w:val="num" w:pos="0"/>
          <w:tab w:val="left" w:pos="374"/>
        </w:tabs>
        <w:autoSpaceDE/>
        <w:autoSpaceDN/>
        <w:spacing w:before="120"/>
        <w:ind w:left="0" w:firstLine="1870"/>
        <w:jc w:val="both"/>
        <w:rPr>
          <w:rFonts w:ascii="Arial" w:hAnsi="Arial" w:cs="Arial"/>
        </w:rPr>
      </w:pPr>
      <w:r w:rsidRPr="007C07CC">
        <w:rPr>
          <w:rFonts w:ascii="Arial" w:hAnsi="Arial" w:cs="Arial"/>
        </w:rPr>
        <w:t xml:space="preserve">Todas as etapas das instalações deverão ser executadas com esmero e capricho, devendo apresentar na conclusão padrão de acabamento condizente com os demais serviços da obra. </w:t>
      </w:r>
    </w:p>
    <w:p w14:paraId="375F658D" w14:textId="77777777" w:rsidR="00A55BF0" w:rsidRPr="007C07CC" w:rsidRDefault="00A55BF0" w:rsidP="003877F8">
      <w:pPr>
        <w:widowControl/>
        <w:numPr>
          <w:ilvl w:val="0"/>
          <w:numId w:val="23"/>
        </w:numPr>
        <w:tabs>
          <w:tab w:val="clear" w:pos="720"/>
          <w:tab w:val="num" w:pos="0"/>
          <w:tab w:val="left" w:pos="374"/>
        </w:tabs>
        <w:autoSpaceDE/>
        <w:autoSpaceDN/>
        <w:spacing w:before="120"/>
        <w:ind w:left="0" w:firstLine="1870"/>
        <w:jc w:val="both"/>
        <w:rPr>
          <w:rFonts w:ascii="Arial" w:hAnsi="Arial" w:cs="Arial"/>
        </w:rPr>
      </w:pPr>
      <w:r w:rsidRPr="007C07CC">
        <w:rPr>
          <w:rFonts w:ascii="Arial" w:hAnsi="Arial" w:cs="Arial"/>
        </w:rPr>
        <w:t>Quando, na presente especificação de um determinado material, tem-se por objetivo estabelecer um padrão de qualidade e de técnica, entretanto, deve ser comprovado à similaridade de qualidade e de técnica, mediante prévio consentimento do responsável técnico, antes de sua instalação.</w:t>
      </w:r>
    </w:p>
    <w:p w14:paraId="61C79EDF" w14:textId="77777777" w:rsidR="00A55BF0" w:rsidRPr="007C07CC" w:rsidRDefault="00A55BF0" w:rsidP="003877F8">
      <w:pPr>
        <w:widowControl/>
        <w:numPr>
          <w:ilvl w:val="0"/>
          <w:numId w:val="23"/>
        </w:numPr>
        <w:tabs>
          <w:tab w:val="clear" w:pos="720"/>
          <w:tab w:val="num" w:pos="0"/>
          <w:tab w:val="left" w:pos="374"/>
        </w:tabs>
        <w:autoSpaceDE/>
        <w:autoSpaceDN/>
        <w:spacing w:before="120"/>
        <w:ind w:left="0" w:firstLine="1870"/>
        <w:jc w:val="both"/>
        <w:rPr>
          <w:rFonts w:ascii="Arial" w:hAnsi="Arial" w:cs="Arial"/>
        </w:rPr>
      </w:pPr>
      <w:r w:rsidRPr="007C07CC">
        <w:rPr>
          <w:rFonts w:ascii="Arial" w:hAnsi="Arial" w:cs="Arial"/>
        </w:rPr>
        <w:t xml:space="preserve">Todas atividades na área elétrica, deverá ser realizada por trabalhadores </w:t>
      </w:r>
      <w:r w:rsidRPr="007C07CC">
        <w:rPr>
          <w:rFonts w:ascii="Arial" w:hAnsi="Arial" w:cs="Arial"/>
          <w:b/>
          <w:bCs/>
        </w:rPr>
        <w:t>HABILITADOS e/ou QUALIFICADOS e/ou CAPACITADOS</w:t>
      </w:r>
      <w:r w:rsidRPr="007C07CC">
        <w:rPr>
          <w:rFonts w:ascii="Arial" w:hAnsi="Arial" w:cs="Arial"/>
        </w:rPr>
        <w:t xml:space="preserve"> </w:t>
      </w:r>
      <w:r w:rsidRPr="007C07CC">
        <w:rPr>
          <w:rFonts w:ascii="Arial" w:hAnsi="Arial" w:cs="Arial"/>
          <w:bCs/>
        </w:rPr>
        <w:t>que</w:t>
      </w:r>
      <w:r w:rsidRPr="007C07CC">
        <w:rPr>
          <w:rFonts w:ascii="Arial" w:hAnsi="Arial" w:cs="Arial"/>
          <w:b/>
          <w:bCs/>
        </w:rPr>
        <w:t xml:space="preserve"> </w:t>
      </w:r>
      <w:r w:rsidRPr="007C07CC">
        <w:rPr>
          <w:rFonts w:ascii="Arial" w:hAnsi="Arial" w:cs="Arial"/>
        </w:rPr>
        <w:t>tiverem concluído com êxito os cursos previstos no Anexo III da Norma Regulamentadora NR-10, (treinamento específico sobre os riscos das atividades elétricas e medidas de prevenção de acidentes em instalações elétricas: “</w:t>
      </w:r>
      <w:r w:rsidRPr="007C07CC">
        <w:rPr>
          <w:rFonts w:ascii="Arial" w:hAnsi="Arial" w:cs="Arial"/>
          <w:b/>
          <w:bCs/>
        </w:rPr>
        <w:t>CURSO BÁSICO - Segurança em Instalações e Serviços de Eletricidade</w:t>
      </w:r>
      <w:r w:rsidRPr="007C07CC">
        <w:rPr>
          <w:rFonts w:ascii="Arial" w:hAnsi="Arial" w:cs="Arial"/>
        </w:rPr>
        <w:t>”;</w:t>
      </w:r>
    </w:p>
    <w:p w14:paraId="4226CA3F" w14:textId="77777777" w:rsidR="00A55BF0" w:rsidRPr="007C07CC" w:rsidRDefault="00A55BF0" w:rsidP="00A55BF0">
      <w:pPr>
        <w:spacing w:before="120"/>
        <w:ind w:firstLine="1843"/>
        <w:rPr>
          <w:rFonts w:ascii="Arial" w:hAnsi="Arial" w:cs="Arial"/>
          <w:b/>
          <w:bCs/>
        </w:rPr>
      </w:pPr>
    </w:p>
    <w:p w14:paraId="6529A8AD" w14:textId="77777777" w:rsidR="00A55BF0" w:rsidRPr="007C07CC" w:rsidRDefault="00A55BF0" w:rsidP="00A55BF0">
      <w:pPr>
        <w:spacing w:before="120"/>
        <w:ind w:firstLine="1843"/>
        <w:jc w:val="both"/>
        <w:rPr>
          <w:rFonts w:ascii="Arial" w:hAnsi="Arial" w:cs="Arial"/>
          <w:b/>
          <w:bCs/>
        </w:rPr>
      </w:pPr>
      <w:r w:rsidRPr="007C07CC">
        <w:rPr>
          <w:rFonts w:ascii="Arial" w:hAnsi="Arial" w:cs="Arial"/>
          <w:b/>
          <w:bCs/>
        </w:rPr>
        <w:t>DA LIMPEZA.</w:t>
      </w:r>
    </w:p>
    <w:p w14:paraId="3CD8B3C8" w14:textId="1CEB7233" w:rsidR="001C0827" w:rsidRPr="00B4234A" w:rsidRDefault="00A55BF0" w:rsidP="00A55BF0">
      <w:pPr>
        <w:ind w:firstLine="1843"/>
        <w:jc w:val="both"/>
        <w:outlineLvl w:val="0"/>
        <w:rPr>
          <w:rFonts w:ascii="Arial" w:hAnsi="Arial" w:cs="Arial"/>
        </w:rPr>
      </w:pPr>
      <w:r w:rsidRPr="007C07CC">
        <w:rPr>
          <w:rFonts w:ascii="Arial" w:hAnsi="Arial" w:cs="Arial"/>
          <w:bCs/>
        </w:rPr>
        <w:t>A CONTRATADA deverá executar os Serviços de LIMPEZA em todo recinto, referente as instalações Elétricas Provisórias</w:t>
      </w:r>
      <w:r>
        <w:rPr>
          <w:rFonts w:ascii="Arial" w:hAnsi="Arial" w:cs="Arial"/>
          <w:bCs/>
        </w:rPr>
        <w:t>.</w:t>
      </w:r>
    </w:p>
    <w:p w14:paraId="6075E1BC" w14:textId="77777777" w:rsidR="001C0827" w:rsidRDefault="001C0827" w:rsidP="001C0827">
      <w:pPr>
        <w:jc w:val="both"/>
        <w:outlineLvl w:val="0"/>
        <w:rPr>
          <w:rFonts w:ascii="Arial" w:hAnsi="Arial" w:cs="Arial"/>
        </w:rPr>
      </w:pPr>
    </w:p>
    <w:p w14:paraId="2F232D9C" w14:textId="73999202" w:rsidR="00A55BF0" w:rsidRDefault="00A55BF0">
      <w:pPr>
        <w:rPr>
          <w:rFonts w:ascii="Arial" w:hAnsi="Arial" w:cs="Arial"/>
          <w:b/>
        </w:rPr>
      </w:pPr>
      <w:r>
        <w:rPr>
          <w:rFonts w:ascii="Arial" w:hAnsi="Arial" w:cs="Arial"/>
          <w:b/>
        </w:rPr>
        <w:br w:type="page"/>
      </w:r>
    </w:p>
    <w:p w14:paraId="066FD0E4" w14:textId="3868FF9E" w:rsidR="00FB7A42" w:rsidRDefault="008E4F56" w:rsidP="008E4F56">
      <w:pPr>
        <w:spacing w:before="120"/>
        <w:jc w:val="center"/>
        <w:rPr>
          <w:rFonts w:ascii="Arial" w:hAnsi="Arial" w:cs="Arial"/>
          <w:b/>
        </w:rPr>
      </w:pPr>
      <w:r w:rsidRPr="001D047D">
        <w:rPr>
          <w:rFonts w:ascii="Arial" w:hAnsi="Arial" w:cs="Arial"/>
          <w:b/>
        </w:rPr>
        <w:lastRenderedPageBreak/>
        <w:t>PLANILHA ORÇAMENTÁRIA</w:t>
      </w:r>
    </w:p>
    <w:tbl>
      <w:tblPr>
        <w:tblW w:w="10174" w:type="dxa"/>
        <w:tblCellMar>
          <w:left w:w="70" w:type="dxa"/>
          <w:right w:w="70" w:type="dxa"/>
        </w:tblCellMar>
        <w:tblLook w:val="04A0" w:firstRow="1" w:lastRow="0" w:firstColumn="1" w:lastColumn="0" w:noHBand="0" w:noVBand="1"/>
      </w:tblPr>
      <w:tblGrid>
        <w:gridCol w:w="1185"/>
        <w:gridCol w:w="5140"/>
        <w:gridCol w:w="590"/>
        <w:gridCol w:w="721"/>
        <w:gridCol w:w="1101"/>
        <w:gridCol w:w="1437"/>
      </w:tblGrid>
      <w:tr w:rsidR="00A55BF0" w:rsidRPr="00A55BF0" w14:paraId="488C82F9" w14:textId="77777777" w:rsidTr="005C14BA">
        <w:trPr>
          <w:trHeight w:val="240"/>
        </w:trPr>
        <w:tc>
          <w:tcPr>
            <w:tcW w:w="1017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0DA88" w14:textId="5E54F12B" w:rsidR="00A55BF0" w:rsidRPr="00A55BF0" w:rsidRDefault="00A55BF0" w:rsidP="00A55BF0">
            <w:pPr>
              <w:widowControl/>
              <w:autoSpaceDE/>
              <w:autoSpaceDN/>
              <w:rPr>
                <w:rFonts w:ascii="Arial" w:eastAsia="Times New Roman" w:hAnsi="Arial" w:cs="Arial"/>
                <w:b/>
                <w:bCs/>
                <w:sz w:val="18"/>
                <w:szCs w:val="18"/>
                <w:lang w:val="pt-BR" w:eastAsia="pt-BR"/>
              </w:rPr>
            </w:pPr>
            <w:r w:rsidRPr="00A55BF0">
              <w:rPr>
                <w:rFonts w:ascii="Arial" w:eastAsia="Times New Roman" w:hAnsi="Arial" w:cs="Arial"/>
                <w:b/>
                <w:bCs/>
                <w:sz w:val="18"/>
                <w:szCs w:val="18"/>
                <w:lang w:val="pt-BR" w:eastAsia="pt-BR"/>
              </w:rPr>
              <w:t>PREFEITURA MUNICIPAL DE ROSANA</w:t>
            </w:r>
          </w:p>
        </w:tc>
      </w:tr>
      <w:tr w:rsidR="00A55BF0" w:rsidRPr="00A55BF0" w14:paraId="1FEADA87" w14:textId="77777777" w:rsidTr="005C14BA">
        <w:trPr>
          <w:trHeight w:val="690"/>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97621" w14:textId="77777777" w:rsidR="00A55BF0" w:rsidRPr="00A55BF0" w:rsidRDefault="00A55BF0" w:rsidP="00A55BF0">
            <w:pPr>
              <w:widowControl/>
              <w:autoSpaceDE/>
              <w:autoSpaceDN/>
              <w:rPr>
                <w:rFonts w:ascii="Arial" w:eastAsia="Times New Roman" w:hAnsi="Arial" w:cs="Arial"/>
                <w:b/>
                <w:bCs/>
                <w:sz w:val="18"/>
                <w:szCs w:val="18"/>
                <w:lang w:val="pt-BR" w:eastAsia="pt-BR"/>
              </w:rPr>
            </w:pPr>
            <w:r w:rsidRPr="00A55BF0">
              <w:rPr>
                <w:rFonts w:ascii="Arial" w:eastAsia="Times New Roman" w:hAnsi="Arial" w:cs="Arial"/>
                <w:b/>
                <w:bCs/>
                <w:sz w:val="18"/>
                <w:szCs w:val="18"/>
                <w:lang w:val="pt-BR" w:eastAsia="pt-BR"/>
              </w:rPr>
              <w:t>Objeto:</w:t>
            </w:r>
          </w:p>
        </w:tc>
        <w:tc>
          <w:tcPr>
            <w:tcW w:w="898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85AA81" w14:textId="77777777" w:rsidR="00A55BF0" w:rsidRPr="00A55BF0" w:rsidRDefault="00A55BF0" w:rsidP="00A55BF0">
            <w:pPr>
              <w:widowControl/>
              <w:autoSpaceDE/>
              <w:autoSpaceDN/>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Prestação de Serviços de Instalações Elétricas e Locação de Materiais Elétricos</w:t>
            </w:r>
            <w:r w:rsidRPr="00A55BF0">
              <w:rPr>
                <w:rFonts w:ascii="Arial" w:eastAsia="Times New Roman" w:hAnsi="Arial" w:cs="Arial"/>
                <w:sz w:val="18"/>
                <w:szCs w:val="18"/>
                <w:lang w:val="pt-BR" w:eastAsia="pt-BR"/>
              </w:rPr>
              <w:t xml:space="preserve">, para atender as Festividades Alusivas em comemoração ao </w:t>
            </w:r>
            <w:r w:rsidRPr="00A55BF0">
              <w:rPr>
                <w:rFonts w:ascii="Arial" w:eastAsia="Times New Roman" w:hAnsi="Arial" w:cs="Arial"/>
                <w:b/>
                <w:bCs/>
                <w:sz w:val="18"/>
                <w:szCs w:val="18"/>
                <w:lang w:val="pt-BR" w:eastAsia="pt-BR"/>
              </w:rPr>
              <w:t>Carnaval 2026</w:t>
            </w:r>
            <w:r w:rsidRPr="00A55BF0">
              <w:rPr>
                <w:rFonts w:ascii="Arial" w:eastAsia="Times New Roman" w:hAnsi="Arial" w:cs="Arial"/>
                <w:sz w:val="18"/>
                <w:szCs w:val="18"/>
                <w:lang w:val="pt-BR" w:eastAsia="pt-BR"/>
              </w:rPr>
              <w:t xml:space="preserve">, no período de </w:t>
            </w:r>
            <w:r w:rsidRPr="00A55BF0">
              <w:rPr>
                <w:rFonts w:ascii="Arial" w:eastAsia="Times New Roman" w:hAnsi="Arial" w:cs="Arial"/>
                <w:b/>
                <w:bCs/>
                <w:sz w:val="18"/>
                <w:szCs w:val="18"/>
                <w:lang w:val="pt-BR" w:eastAsia="pt-BR"/>
              </w:rPr>
              <w:t>14/02/2026</w:t>
            </w:r>
            <w:r w:rsidRPr="00A55BF0">
              <w:rPr>
                <w:rFonts w:ascii="Arial" w:eastAsia="Times New Roman" w:hAnsi="Arial" w:cs="Arial"/>
                <w:sz w:val="18"/>
                <w:szCs w:val="18"/>
                <w:lang w:val="pt-BR" w:eastAsia="pt-BR"/>
              </w:rPr>
              <w:t xml:space="preserve"> a </w:t>
            </w:r>
            <w:r w:rsidRPr="00A55BF0">
              <w:rPr>
                <w:rFonts w:ascii="Arial" w:eastAsia="Times New Roman" w:hAnsi="Arial" w:cs="Arial"/>
                <w:b/>
                <w:bCs/>
                <w:sz w:val="18"/>
                <w:szCs w:val="18"/>
                <w:lang w:val="pt-BR" w:eastAsia="pt-BR"/>
              </w:rPr>
              <w:t>16/02/2026</w:t>
            </w:r>
          </w:p>
        </w:tc>
      </w:tr>
      <w:tr w:rsidR="00A55BF0" w:rsidRPr="00A55BF0" w14:paraId="05EFD31A" w14:textId="77777777" w:rsidTr="005C14BA">
        <w:trPr>
          <w:trHeight w:val="240"/>
        </w:trPr>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E2159" w14:textId="77777777" w:rsidR="00A55BF0" w:rsidRPr="00A55BF0" w:rsidRDefault="00A55BF0" w:rsidP="00A55BF0">
            <w:pPr>
              <w:widowControl/>
              <w:autoSpaceDE/>
              <w:autoSpaceDN/>
              <w:rPr>
                <w:rFonts w:ascii="Arial" w:eastAsia="Times New Roman" w:hAnsi="Arial" w:cs="Arial"/>
                <w:b/>
                <w:bCs/>
                <w:sz w:val="18"/>
                <w:szCs w:val="18"/>
                <w:lang w:val="pt-BR" w:eastAsia="pt-BR"/>
              </w:rPr>
            </w:pPr>
            <w:r w:rsidRPr="00A55BF0">
              <w:rPr>
                <w:rFonts w:ascii="Arial" w:eastAsia="Times New Roman" w:hAnsi="Arial" w:cs="Arial"/>
                <w:b/>
                <w:bCs/>
                <w:sz w:val="18"/>
                <w:szCs w:val="18"/>
                <w:lang w:val="pt-BR" w:eastAsia="pt-BR"/>
              </w:rPr>
              <w:t>Endereço:</w:t>
            </w:r>
          </w:p>
        </w:tc>
        <w:tc>
          <w:tcPr>
            <w:tcW w:w="898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1FE90" w14:textId="77777777" w:rsidR="00A55BF0" w:rsidRPr="00A55BF0" w:rsidRDefault="00A55BF0" w:rsidP="00A55BF0">
            <w:pPr>
              <w:widowControl/>
              <w:autoSpaceDE/>
              <w:autoSpaceDN/>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Balneário Municipal de Rosana</w:t>
            </w:r>
          </w:p>
        </w:tc>
      </w:tr>
      <w:tr w:rsidR="005C14BA" w:rsidRPr="00A55BF0" w14:paraId="3F584FD8" w14:textId="77777777" w:rsidTr="005C14BA">
        <w:trPr>
          <w:trHeight w:val="240"/>
        </w:trPr>
        <w:tc>
          <w:tcPr>
            <w:tcW w:w="1017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E5179" w14:textId="54C0E2A7" w:rsidR="005C14BA" w:rsidRPr="00A55BF0" w:rsidRDefault="005C14BA" w:rsidP="00A55BF0">
            <w:pPr>
              <w:widowControl/>
              <w:autoSpaceDE/>
              <w:autoSpaceDN/>
              <w:rPr>
                <w:rFonts w:ascii="Times New Roman" w:eastAsia="Times New Roman" w:hAnsi="Times New Roman" w:cs="Times New Roman"/>
                <w:sz w:val="20"/>
                <w:szCs w:val="20"/>
                <w:lang w:val="pt-BR" w:eastAsia="pt-BR"/>
              </w:rPr>
            </w:pPr>
            <w:r w:rsidRPr="00A55BF0">
              <w:rPr>
                <w:rFonts w:ascii="Arial" w:eastAsia="Times New Roman" w:hAnsi="Arial" w:cs="Arial"/>
                <w:b/>
                <w:bCs/>
                <w:sz w:val="18"/>
                <w:szCs w:val="18"/>
                <w:lang w:val="pt-BR" w:eastAsia="pt-BR"/>
              </w:rPr>
              <w:t>Data da Elaboração</w:t>
            </w:r>
            <w:r w:rsidRPr="00A55BF0">
              <w:rPr>
                <w:rFonts w:ascii="Arial" w:eastAsia="Times New Roman" w:hAnsi="Arial" w:cs="Arial"/>
                <w:sz w:val="18"/>
                <w:szCs w:val="18"/>
                <w:lang w:val="pt-BR" w:eastAsia="pt-BR"/>
              </w:rPr>
              <w:t>: 16 de janeiro de 2026</w:t>
            </w:r>
          </w:p>
        </w:tc>
      </w:tr>
      <w:tr w:rsidR="005C14BA" w:rsidRPr="00A55BF0" w14:paraId="189910BC" w14:textId="77777777" w:rsidTr="002F2788">
        <w:trPr>
          <w:trHeight w:val="240"/>
        </w:trPr>
        <w:tc>
          <w:tcPr>
            <w:tcW w:w="10174"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DC205" w14:textId="65E6252D" w:rsidR="005C14BA" w:rsidRPr="00A55BF0" w:rsidRDefault="005C14BA" w:rsidP="005C14BA">
            <w:pPr>
              <w:widowControl/>
              <w:autoSpaceDE/>
              <w:autoSpaceDN/>
              <w:rPr>
                <w:rFonts w:ascii="Arial" w:eastAsia="Times New Roman" w:hAnsi="Arial" w:cs="Arial"/>
                <w:b/>
                <w:bCs/>
                <w:sz w:val="18"/>
                <w:szCs w:val="18"/>
                <w:lang w:val="pt-BR" w:eastAsia="pt-BR"/>
              </w:rPr>
            </w:pPr>
            <w:r w:rsidRPr="00A55BF0">
              <w:rPr>
                <w:rFonts w:ascii="Arial" w:eastAsia="Times New Roman" w:hAnsi="Arial" w:cs="Arial"/>
                <w:b/>
                <w:bCs/>
                <w:sz w:val="18"/>
                <w:szCs w:val="18"/>
                <w:lang w:val="pt-BR" w:eastAsia="pt-BR"/>
              </w:rPr>
              <w:t xml:space="preserve">Fonte:  </w:t>
            </w:r>
            <w:r w:rsidRPr="00A55BF0">
              <w:rPr>
                <w:rFonts w:ascii="Arial" w:eastAsia="Times New Roman" w:hAnsi="Arial" w:cs="Arial"/>
                <w:sz w:val="18"/>
                <w:szCs w:val="18"/>
                <w:lang w:val="pt-BR" w:eastAsia="pt-BR"/>
              </w:rPr>
              <w:t>O</w:t>
            </w:r>
            <w:r>
              <w:rPr>
                <w:rFonts w:ascii="Arial" w:eastAsia="Times New Roman" w:hAnsi="Arial" w:cs="Arial"/>
                <w:sz w:val="18"/>
                <w:szCs w:val="18"/>
                <w:lang w:val="pt-BR" w:eastAsia="pt-BR"/>
              </w:rPr>
              <w:t>r</w:t>
            </w:r>
            <w:r w:rsidRPr="00A55BF0">
              <w:rPr>
                <w:rFonts w:ascii="Arial" w:eastAsia="Times New Roman" w:hAnsi="Arial" w:cs="Arial"/>
                <w:sz w:val="18"/>
                <w:szCs w:val="18"/>
                <w:lang w:val="pt-BR" w:eastAsia="pt-BR"/>
              </w:rPr>
              <w:t>çamentos Comerciais</w:t>
            </w:r>
            <w:r w:rsidRPr="00A55BF0">
              <w:rPr>
                <w:rFonts w:ascii="Arial" w:eastAsia="Times New Roman" w:hAnsi="Arial" w:cs="Arial"/>
                <w:b/>
                <w:bCs/>
                <w:sz w:val="18"/>
                <w:szCs w:val="18"/>
                <w:lang w:val="pt-BR" w:eastAsia="pt-BR"/>
              </w:rPr>
              <w:t> </w:t>
            </w:r>
          </w:p>
        </w:tc>
      </w:tr>
      <w:tr w:rsidR="00A55BF0" w:rsidRPr="00A55BF0" w14:paraId="682C4A2F" w14:textId="77777777" w:rsidTr="005C14BA">
        <w:trPr>
          <w:trHeight w:val="390"/>
        </w:trPr>
        <w:tc>
          <w:tcPr>
            <w:tcW w:w="1185" w:type="dxa"/>
            <w:tcBorders>
              <w:top w:val="nil"/>
              <w:left w:val="single" w:sz="4" w:space="0" w:color="auto"/>
              <w:bottom w:val="single" w:sz="4" w:space="0" w:color="auto"/>
              <w:right w:val="single" w:sz="4" w:space="0" w:color="auto"/>
            </w:tcBorders>
            <w:shd w:val="clear" w:color="000000" w:fill="D9E1F2"/>
            <w:noWrap/>
            <w:vAlign w:val="center"/>
            <w:hideMark/>
          </w:tcPr>
          <w:p w14:paraId="4323CABF" w14:textId="77777777" w:rsidR="00A55BF0" w:rsidRPr="00A55BF0" w:rsidRDefault="00A55BF0" w:rsidP="00A55BF0">
            <w:pPr>
              <w:widowControl/>
              <w:autoSpaceDE/>
              <w:autoSpaceDN/>
              <w:jc w:val="center"/>
              <w:rPr>
                <w:rFonts w:ascii="Arial" w:eastAsia="Times New Roman" w:hAnsi="Arial" w:cs="Arial"/>
                <w:b/>
                <w:bCs/>
                <w:color w:val="000000"/>
                <w:sz w:val="18"/>
                <w:szCs w:val="18"/>
                <w:lang w:val="pt-BR" w:eastAsia="pt-BR"/>
              </w:rPr>
            </w:pPr>
            <w:r w:rsidRPr="00A55BF0">
              <w:rPr>
                <w:rFonts w:ascii="Arial" w:eastAsia="Times New Roman" w:hAnsi="Arial" w:cs="Arial"/>
                <w:b/>
                <w:bCs/>
                <w:color w:val="000000"/>
                <w:sz w:val="18"/>
                <w:szCs w:val="18"/>
                <w:lang w:val="pt-BR" w:eastAsia="pt-BR"/>
              </w:rPr>
              <w:t>Item</w:t>
            </w:r>
          </w:p>
        </w:tc>
        <w:tc>
          <w:tcPr>
            <w:tcW w:w="5140" w:type="dxa"/>
            <w:tcBorders>
              <w:top w:val="single" w:sz="4" w:space="0" w:color="auto"/>
              <w:left w:val="nil"/>
              <w:bottom w:val="single" w:sz="4" w:space="0" w:color="auto"/>
              <w:right w:val="single" w:sz="4" w:space="0" w:color="auto"/>
            </w:tcBorders>
            <w:shd w:val="clear" w:color="000000" w:fill="D9E1F2"/>
            <w:noWrap/>
            <w:vAlign w:val="center"/>
            <w:hideMark/>
          </w:tcPr>
          <w:p w14:paraId="4F25E20B" w14:textId="77777777" w:rsidR="00A55BF0" w:rsidRPr="00A55BF0" w:rsidRDefault="00A55BF0" w:rsidP="00A55BF0">
            <w:pPr>
              <w:widowControl/>
              <w:autoSpaceDE/>
              <w:autoSpaceDN/>
              <w:jc w:val="center"/>
              <w:rPr>
                <w:rFonts w:ascii="Arial" w:eastAsia="Times New Roman" w:hAnsi="Arial" w:cs="Arial"/>
                <w:b/>
                <w:bCs/>
                <w:color w:val="000000"/>
                <w:sz w:val="18"/>
                <w:szCs w:val="18"/>
                <w:lang w:val="pt-BR" w:eastAsia="pt-BR"/>
              </w:rPr>
            </w:pPr>
            <w:r w:rsidRPr="00A55BF0">
              <w:rPr>
                <w:rFonts w:ascii="Arial" w:eastAsia="Times New Roman" w:hAnsi="Arial" w:cs="Arial"/>
                <w:b/>
                <w:bCs/>
                <w:color w:val="000000"/>
                <w:sz w:val="18"/>
                <w:szCs w:val="18"/>
                <w:lang w:val="pt-BR" w:eastAsia="pt-BR"/>
              </w:rPr>
              <w:t>Descrição dos Serviços</w:t>
            </w:r>
          </w:p>
        </w:tc>
        <w:tc>
          <w:tcPr>
            <w:tcW w:w="590" w:type="dxa"/>
            <w:vMerge w:val="restart"/>
            <w:tcBorders>
              <w:top w:val="nil"/>
              <w:left w:val="single" w:sz="4" w:space="0" w:color="auto"/>
              <w:bottom w:val="single" w:sz="4" w:space="0" w:color="auto"/>
              <w:right w:val="single" w:sz="4" w:space="0" w:color="auto"/>
            </w:tcBorders>
            <w:shd w:val="clear" w:color="000000" w:fill="D9E1F2"/>
            <w:noWrap/>
            <w:vAlign w:val="center"/>
            <w:hideMark/>
          </w:tcPr>
          <w:p w14:paraId="7B5DA5F8" w14:textId="77777777" w:rsidR="00A55BF0" w:rsidRPr="00A55BF0" w:rsidRDefault="00A55BF0" w:rsidP="00A55BF0">
            <w:pPr>
              <w:widowControl/>
              <w:autoSpaceDE/>
              <w:autoSpaceDN/>
              <w:jc w:val="center"/>
              <w:rPr>
                <w:rFonts w:ascii="Arial" w:eastAsia="Times New Roman" w:hAnsi="Arial" w:cs="Arial"/>
                <w:b/>
                <w:bCs/>
                <w:color w:val="000000"/>
                <w:sz w:val="18"/>
                <w:szCs w:val="18"/>
                <w:lang w:val="pt-BR" w:eastAsia="pt-BR"/>
              </w:rPr>
            </w:pPr>
            <w:r w:rsidRPr="00A55BF0">
              <w:rPr>
                <w:rFonts w:ascii="Arial" w:eastAsia="Times New Roman" w:hAnsi="Arial" w:cs="Arial"/>
                <w:b/>
                <w:bCs/>
                <w:color w:val="000000"/>
                <w:sz w:val="18"/>
                <w:szCs w:val="18"/>
                <w:lang w:val="pt-BR" w:eastAsia="pt-BR"/>
              </w:rPr>
              <w:t>Unid.</w:t>
            </w:r>
          </w:p>
        </w:tc>
        <w:tc>
          <w:tcPr>
            <w:tcW w:w="721" w:type="dxa"/>
            <w:vMerge w:val="restart"/>
            <w:tcBorders>
              <w:top w:val="nil"/>
              <w:left w:val="single" w:sz="4" w:space="0" w:color="auto"/>
              <w:bottom w:val="single" w:sz="4" w:space="0" w:color="auto"/>
              <w:right w:val="single" w:sz="4" w:space="0" w:color="auto"/>
            </w:tcBorders>
            <w:shd w:val="clear" w:color="000000" w:fill="D9E1F2"/>
            <w:noWrap/>
            <w:vAlign w:val="center"/>
            <w:hideMark/>
          </w:tcPr>
          <w:p w14:paraId="52B52376" w14:textId="77777777" w:rsidR="00A55BF0" w:rsidRPr="00A55BF0" w:rsidRDefault="00A55BF0" w:rsidP="00A55BF0">
            <w:pPr>
              <w:widowControl/>
              <w:autoSpaceDE/>
              <w:autoSpaceDN/>
              <w:jc w:val="center"/>
              <w:rPr>
                <w:rFonts w:ascii="Arial" w:eastAsia="Times New Roman" w:hAnsi="Arial" w:cs="Arial"/>
                <w:b/>
                <w:bCs/>
                <w:color w:val="000000"/>
                <w:sz w:val="18"/>
                <w:szCs w:val="18"/>
                <w:lang w:val="pt-BR" w:eastAsia="pt-BR"/>
              </w:rPr>
            </w:pPr>
            <w:r w:rsidRPr="00A55BF0">
              <w:rPr>
                <w:rFonts w:ascii="Arial" w:eastAsia="Times New Roman" w:hAnsi="Arial" w:cs="Arial"/>
                <w:b/>
                <w:bCs/>
                <w:color w:val="000000"/>
                <w:sz w:val="18"/>
                <w:szCs w:val="18"/>
                <w:lang w:val="pt-BR" w:eastAsia="pt-BR"/>
              </w:rPr>
              <w:t>Quant.</w:t>
            </w:r>
          </w:p>
        </w:tc>
        <w:tc>
          <w:tcPr>
            <w:tcW w:w="1101" w:type="dxa"/>
            <w:vMerge w:val="restart"/>
            <w:tcBorders>
              <w:top w:val="nil"/>
              <w:left w:val="single" w:sz="4" w:space="0" w:color="auto"/>
              <w:bottom w:val="single" w:sz="4" w:space="0" w:color="auto"/>
              <w:right w:val="single" w:sz="4" w:space="0" w:color="auto"/>
            </w:tcBorders>
            <w:shd w:val="clear" w:color="99CCFF" w:fill="D9E1F2"/>
            <w:vAlign w:val="center"/>
            <w:hideMark/>
          </w:tcPr>
          <w:p w14:paraId="0A1E5630" w14:textId="77777777" w:rsidR="00A55BF0" w:rsidRPr="00A55BF0" w:rsidRDefault="00A55BF0" w:rsidP="00A55BF0">
            <w:pPr>
              <w:widowControl/>
              <w:autoSpaceDE/>
              <w:autoSpaceDN/>
              <w:jc w:val="center"/>
              <w:rPr>
                <w:rFonts w:ascii="Arial" w:eastAsia="Times New Roman" w:hAnsi="Arial" w:cs="Arial"/>
                <w:b/>
                <w:bCs/>
                <w:sz w:val="18"/>
                <w:szCs w:val="18"/>
                <w:lang w:val="pt-BR" w:eastAsia="pt-BR"/>
              </w:rPr>
            </w:pPr>
            <w:r w:rsidRPr="00A55BF0">
              <w:rPr>
                <w:rFonts w:ascii="Arial" w:eastAsia="Times New Roman" w:hAnsi="Arial" w:cs="Arial"/>
                <w:b/>
                <w:bCs/>
                <w:sz w:val="18"/>
                <w:szCs w:val="18"/>
                <w:lang w:val="pt-BR" w:eastAsia="pt-BR"/>
              </w:rPr>
              <w:t>Preço Médio Unit.</w:t>
            </w:r>
          </w:p>
        </w:tc>
        <w:tc>
          <w:tcPr>
            <w:tcW w:w="1437" w:type="dxa"/>
            <w:vMerge w:val="restart"/>
            <w:tcBorders>
              <w:top w:val="nil"/>
              <w:left w:val="single" w:sz="4" w:space="0" w:color="auto"/>
              <w:bottom w:val="single" w:sz="4" w:space="0" w:color="auto"/>
              <w:right w:val="single" w:sz="4" w:space="0" w:color="auto"/>
            </w:tcBorders>
            <w:shd w:val="clear" w:color="99CCFF" w:fill="D9E1F2"/>
            <w:vAlign w:val="center"/>
            <w:hideMark/>
          </w:tcPr>
          <w:p w14:paraId="48DD2DA1" w14:textId="77777777" w:rsidR="00A55BF0" w:rsidRPr="00A55BF0" w:rsidRDefault="00A55BF0" w:rsidP="00A55BF0">
            <w:pPr>
              <w:widowControl/>
              <w:autoSpaceDE/>
              <w:autoSpaceDN/>
              <w:jc w:val="center"/>
              <w:rPr>
                <w:rFonts w:ascii="Arial" w:eastAsia="Times New Roman" w:hAnsi="Arial" w:cs="Arial"/>
                <w:b/>
                <w:bCs/>
                <w:sz w:val="18"/>
                <w:szCs w:val="18"/>
                <w:lang w:val="pt-BR" w:eastAsia="pt-BR"/>
              </w:rPr>
            </w:pPr>
            <w:r w:rsidRPr="00A55BF0">
              <w:rPr>
                <w:rFonts w:ascii="Arial" w:eastAsia="Times New Roman" w:hAnsi="Arial" w:cs="Arial"/>
                <w:b/>
                <w:bCs/>
                <w:sz w:val="18"/>
                <w:szCs w:val="18"/>
                <w:lang w:val="pt-BR" w:eastAsia="pt-BR"/>
              </w:rPr>
              <w:t>Preço Médio Total</w:t>
            </w:r>
          </w:p>
        </w:tc>
      </w:tr>
      <w:tr w:rsidR="00A55BF0" w:rsidRPr="00A55BF0" w14:paraId="6BD186AD" w14:textId="77777777" w:rsidTr="005C14BA">
        <w:trPr>
          <w:trHeight w:val="375"/>
        </w:trPr>
        <w:tc>
          <w:tcPr>
            <w:tcW w:w="1185" w:type="dxa"/>
            <w:tcBorders>
              <w:top w:val="nil"/>
              <w:left w:val="single" w:sz="4" w:space="0" w:color="auto"/>
              <w:bottom w:val="single" w:sz="4" w:space="0" w:color="auto"/>
              <w:right w:val="single" w:sz="4" w:space="0" w:color="auto"/>
            </w:tcBorders>
            <w:shd w:val="clear" w:color="000000" w:fill="D9E1F2"/>
            <w:noWrap/>
            <w:vAlign w:val="center"/>
            <w:hideMark/>
          </w:tcPr>
          <w:p w14:paraId="0626DEF8" w14:textId="77777777" w:rsidR="00A55BF0" w:rsidRPr="00A55BF0" w:rsidRDefault="00A55BF0" w:rsidP="00A55BF0">
            <w:pPr>
              <w:widowControl/>
              <w:autoSpaceDE/>
              <w:autoSpaceDN/>
              <w:jc w:val="center"/>
              <w:rPr>
                <w:rFonts w:ascii="Arial" w:eastAsia="Times New Roman" w:hAnsi="Arial" w:cs="Arial"/>
                <w:b/>
                <w:bCs/>
                <w:color w:val="000000"/>
                <w:sz w:val="18"/>
                <w:szCs w:val="18"/>
                <w:lang w:val="pt-BR" w:eastAsia="pt-BR"/>
              </w:rPr>
            </w:pPr>
            <w:r w:rsidRPr="00A55BF0">
              <w:rPr>
                <w:rFonts w:ascii="Arial" w:eastAsia="Times New Roman" w:hAnsi="Arial" w:cs="Arial"/>
                <w:b/>
                <w:bCs/>
                <w:color w:val="000000"/>
                <w:sz w:val="18"/>
                <w:szCs w:val="18"/>
                <w:lang w:val="pt-BR" w:eastAsia="pt-BR"/>
              </w:rPr>
              <w:t>1</w:t>
            </w:r>
          </w:p>
        </w:tc>
        <w:tc>
          <w:tcPr>
            <w:tcW w:w="5140" w:type="dxa"/>
            <w:tcBorders>
              <w:top w:val="single" w:sz="4" w:space="0" w:color="auto"/>
              <w:left w:val="nil"/>
              <w:bottom w:val="single" w:sz="4" w:space="0" w:color="auto"/>
              <w:right w:val="single" w:sz="4" w:space="0" w:color="auto"/>
            </w:tcBorders>
            <w:shd w:val="clear" w:color="000000" w:fill="D9E1F2"/>
            <w:noWrap/>
            <w:vAlign w:val="center"/>
            <w:hideMark/>
          </w:tcPr>
          <w:p w14:paraId="1C44872B" w14:textId="77777777" w:rsidR="00A55BF0" w:rsidRPr="00A55BF0" w:rsidRDefault="00A55BF0" w:rsidP="00A55BF0">
            <w:pPr>
              <w:widowControl/>
              <w:autoSpaceDE/>
              <w:autoSpaceDN/>
              <w:rPr>
                <w:rFonts w:ascii="Arial" w:eastAsia="Times New Roman" w:hAnsi="Arial" w:cs="Arial"/>
                <w:b/>
                <w:bCs/>
                <w:color w:val="000000"/>
                <w:sz w:val="18"/>
                <w:szCs w:val="18"/>
                <w:lang w:val="pt-BR" w:eastAsia="pt-BR"/>
              </w:rPr>
            </w:pPr>
            <w:r w:rsidRPr="00A55BF0">
              <w:rPr>
                <w:rFonts w:ascii="Arial" w:eastAsia="Times New Roman" w:hAnsi="Arial" w:cs="Arial"/>
                <w:b/>
                <w:bCs/>
                <w:color w:val="000000"/>
                <w:sz w:val="18"/>
                <w:szCs w:val="18"/>
                <w:lang w:val="pt-BR" w:eastAsia="pt-BR"/>
              </w:rPr>
              <w:t>SERVIÇOS ELÉTRICOS TEMPORÁRIOS</w:t>
            </w:r>
          </w:p>
        </w:tc>
        <w:tc>
          <w:tcPr>
            <w:tcW w:w="590" w:type="dxa"/>
            <w:vMerge/>
            <w:tcBorders>
              <w:top w:val="nil"/>
              <w:left w:val="single" w:sz="4" w:space="0" w:color="auto"/>
              <w:bottom w:val="single" w:sz="4" w:space="0" w:color="auto"/>
              <w:right w:val="single" w:sz="4" w:space="0" w:color="auto"/>
            </w:tcBorders>
            <w:vAlign w:val="center"/>
            <w:hideMark/>
          </w:tcPr>
          <w:p w14:paraId="0C024382" w14:textId="77777777" w:rsidR="00A55BF0" w:rsidRPr="00A55BF0" w:rsidRDefault="00A55BF0" w:rsidP="00A55BF0">
            <w:pPr>
              <w:widowControl/>
              <w:autoSpaceDE/>
              <w:autoSpaceDN/>
              <w:rPr>
                <w:rFonts w:ascii="Arial" w:eastAsia="Times New Roman" w:hAnsi="Arial" w:cs="Arial"/>
                <w:b/>
                <w:bCs/>
                <w:color w:val="000000"/>
                <w:sz w:val="18"/>
                <w:szCs w:val="18"/>
                <w:lang w:val="pt-BR" w:eastAsia="pt-BR"/>
              </w:rPr>
            </w:pPr>
          </w:p>
        </w:tc>
        <w:tc>
          <w:tcPr>
            <w:tcW w:w="721" w:type="dxa"/>
            <w:vMerge/>
            <w:tcBorders>
              <w:top w:val="nil"/>
              <w:left w:val="single" w:sz="4" w:space="0" w:color="auto"/>
              <w:bottom w:val="single" w:sz="4" w:space="0" w:color="auto"/>
              <w:right w:val="single" w:sz="4" w:space="0" w:color="auto"/>
            </w:tcBorders>
            <w:vAlign w:val="center"/>
            <w:hideMark/>
          </w:tcPr>
          <w:p w14:paraId="4DE47F42" w14:textId="77777777" w:rsidR="00A55BF0" w:rsidRPr="00A55BF0" w:rsidRDefault="00A55BF0" w:rsidP="00A55BF0">
            <w:pPr>
              <w:widowControl/>
              <w:autoSpaceDE/>
              <w:autoSpaceDN/>
              <w:rPr>
                <w:rFonts w:ascii="Arial" w:eastAsia="Times New Roman" w:hAnsi="Arial" w:cs="Arial"/>
                <w:b/>
                <w:bCs/>
                <w:color w:val="000000"/>
                <w:sz w:val="18"/>
                <w:szCs w:val="18"/>
                <w:lang w:val="pt-BR" w:eastAsia="pt-BR"/>
              </w:rPr>
            </w:pPr>
          </w:p>
        </w:tc>
        <w:tc>
          <w:tcPr>
            <w:tcW w:w="1101" w:type="dxa"/>
            <w:vMerge/>
            <w:tcBorders>
              <w:top w:val="nil"/>
              <w:left w:val="single" w:sz="4" w:space="0" w:color="auto"/>
              <w:bottom w:val="single" w:sz="4" w:space="0" w:color="auto"/>
              <w:right w:val="single" w:sz="4" w:space="0" w:color="auto"/>
            </w:tcBorders>
            <w:vAlign w:val="center"/>
            <w:hideMark/>
          </w:tcPr>
          <w:p w14:paraId="51F2E72F" w14:textId="77777777" w:rsidR="00A55BF0" w:rsidRPr="00A55BF0" w:rsidRDefault="00A55BF0" w:rsidP="00A55BF0">
            <w:pPr>
              <w:widowControl/>
              <w:autoSpaceDE/>
              <w:autoSpaceDN/>
              <w:rPr>
                <w:rFonts w:ascii="Arial" w:eastAsia="Times New Roman" w:hAnsi="Arial" w:cs="Arial"/>
                <w:b/>
                <w:bCs/>
                <w:sz w:val="18"/>
                <w:szCs w:val="18"/>
                <w:lang w:val="pt-BR" w:eastAsia="pt-BR"/>
              </w:rPr>
            </w:pPr>
          </w:p>
        </w:tc>
        <w:tc>
          <w:tcPr>
            <w:tcW w:w="1437" w:type="dxa"/>
            <w:vMerge/>
            <w:tcBorders>
              <w:top w:val="nil"/>
              <w:left w:val="single" w:sz="4" w:space="0" w:color="auto"/>
              <w:bottom w:val="single" w:sz="4" w:space="0" w:color="auto"/>
              <w:right w:val="single" w:sz="4" w:space="0" w:color="auto"/>
            </w:tcBorders>
            <w:vAlign w:val="center"/>
            <w:hideMark/>
          </w:tcPr>
          <w:p w14:paraId="6E9BD89A" w14:textId="77777777" w:rsidR="00A55BF0" w:rsidRPr="00A55BF0" w:rsidRDefault="00A55BF0" w:rsidP="00A55BF0">
            <w:pPr>
              <w:widowControl/>
              <w:autoSpaceDE/>
              <w:autoSpaceDN/>
              <w:rPr>
                <w:rFonts w:ascii="Arial" w:eastAsia="Times New Roman" w:hAnsi="Arial" w:cs="Arial"/>
                <w:b/>
                <w:bCs/>
                <w:sz w:val="18"/>
                <w:szCs w:val="18"/>
                <w:lang w:val="pt-BR" w:eastAsia="pt-BR"/>
              </w:rPr>
            </w:pPr>
          </w:p>
        </w:tc>
      </w:tr>
      <w:tr w:rsidR="00A55BF0" w:rsidRPr="00A55BF0" w14:paraId="5C77DA5A" w14:textId="77777777" w:rsidTr="005C14BA">
        <w:trPr>
          <w:trHeight w:val="195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60288911"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0E1F3283"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Bosque 01</w:t>
            </w:r>
            <w:r w:rsidRPr="00A55BF0">
              <w:rPr>
                <w:rFonts w:ascii="Arial" w:eastAsia="Times New Roman" w:hAnsi="Arial" w:cs="Arial"/>
                <w:sz w:val="18"/>
                <w:szCs w:val="18"/>
                <w:lang w:val="pt-BR" w:eastAsia="pt-BR"/>
              </w:rPr>
              <w:t xml:space="preserve"> - Serviço de locação e ligações elétricas provisórias – Instalação de aproximadamente 100m de rede secundária de energia em cabo de </w:t>
            </w:r>
            <w:proofErr w:type="spellStart"/>
            <w:r w:rsidRPr="00A55BF0">
              <w:rPr>
                <w:rFonts w:ascii="Arial" w:eastAsia="Times New Roman" w:hAnsi="Arial" w:cs="Arial"/>
                <w:sz w:val="18"/>
                <w:szCs w:val="18"/>
                <w:lang w:val="pt-BR" w:eastAsia="pt-BR"/>
              </w:rPr>
              <w:t>aluminio</w:t>
            </w:r>
            <w:proofErr w:type="spellEnd"/>
            <w:r w:rsidRPr="00A55BF0">
              <w:rPr>
                <w:rFonts w:ascii="Arial" w:eastAsia="Times New Roman" w:hAnsi="Arial" w:cs="Arial"/>
                <w:sz w:val="18"/>
                <w:szCs w:val="18"/>
                <w:lang w:val="pt-BR" w:eastAsia="pt-BR"/>
              </w:rPr>
              <w:t xml:space="preserve"> multiplex trifásico #35mm² para atender a iluminação do Bosque 1 com aproximadamente 15 refletores </w:t>
            </w:r>
            <w:proofErr w:type="spellStart"/>
            <w:r w:rsidRPr="00A55BF0">
              <w:rPr>
                <w:rFonts w:ascii="Arial" w:eastAsia="Times New Roman" w:hAnsi="Arial" w:cs="Arial"/>
                <w:sz w:val="18"/>
                <w:szCs w:val="18"/>
                <w:lang w:val="pt-BR" w:eastAsia="pt-BR"/>
              </w:rPr>
              <w:t>Leds</w:t>
            </w:r>
            <w:proofErr w:type="spellEnd"/>
            <w:r w:rsidRPr="00A55BF0">
              <w:rPr>
                <w:rFonts w:ascii="Arial" w:eastAsia="Times New Roman" w:hAnsi="Arial" w:cs="Arial"/>
                <w:sz w:val="18"/>
                <w:szCs w:val="18"/>
                <w:lang w:val="pt-BR" w:eastAsia="pt-BR"/>
              </w:rPr>
              <w:t xml:space="preserve"> de 500w e 800w e instalação de iluminação e tomadas interna nos 02 quiosques com cabo em cobre tipo PP aproximadamente 100m, e dispositivo de segurança (invólucro, IDR, Disjuntor Termomagnético)</w:t>
            </w:r>
          </w:p>
        </w:tc>
        <w:tc>
          <w:tcPr>
            <w:tcW w:w="590" w:type="dxa"/>
            <w:tcBorders>
              <w:top w:val="nil"/>
              <w:left w:val="nil"/>
              <w:bottom w:val="single" w:sz="4" w:space="0" w:color="auto"/>
              <w:right w:val="single" w:sz="4" w:space="0" w:color="auto"/>
            </w:tcBorders>
            <w:shd w:val="clear" w:color="auto" w:fill="auto"/>
            <w:noWrap/>
            <w:vAlign w:val="center"/>
            <w:hideMark/>
          </w:tcPr>
          <w:p w14:paraId="5DE17D31"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2E8CA415"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647F86F4"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4.170,30</w:t>
            </w:r>
          </w:p>
        </w:tc>
        <w:tc>
          <w:tcPr>
            <w:tcW w:w="1437" w:type="dxa"/>
            <w:tcBorders>
              <w:top w:val="nil"/>
              <w:left w:val="nil"/>
              <w:bottom w:val="single" w:sz="4" w:space="0" w:color="auto"/>
              <w:right w:val="single" w:sz="4" w:space="0" w:color="auto"/>
            </w:tcBorders>
            <w:shd w:val="clear" w:color="auto" w:fill="auto"/>
            <w:noWrap/>
            <w:vAlign w:val="center"/>
            <w:hideMark/>
          </w:tcPr>
          <w:p w14:paraId="0B6929DE"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4.170,30</w:t>
            </w:r>
          </w:p>
        </w:tc>
      </w:tr>
      <w:tr w:rsidR="00A55BF0" w:rsidRPr="00A55BF0" w14:paraId="43BE32E0" w14:textId="77777777" w:rsidTr="005C14BA">
        <w:trPr>
          <w:trHeight w:val="201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7D008B14"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1.2</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18E47D0C"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Bosque 02</w:t>
            </w:r>
            <w:r w:rsidRPr="00A55BF0">
              <w:rPr>
                <w:rFonts w:ascii="Arial" w:eastAsia="Times New Roman" w:hAnsi="Arial" w:cs="Arial"/>
                <w:sz w:val="18"/>
                <w:szCs w:val="18"/>
                <w:lang w:val="pt-BR" w:eastAsia="pt-BR"/>
              </w:rPr>
              <w:t xml:space="preserve"> - Serviço de locação e ligações elétricas provisórias – Instalação de aproximadamente 150m de rede secundária de energia em cabo de </w:t>
            </w:r>
            <w:proofErr w:type="spellStart"/>
            <w:r w:rsidRPr="00A55BF0">
              <w:rPr>
                <w:rFonts w:ascii="Arial" w:eastAsia="Times New Roman" w:hAnsi="Arial" w:cs="Arial"/>
                <w:sz w:val="18"/>
                <w:szCs w:val="18"/>
                <w:lang w:val="pt-BR" w:eastAsia="pt-BR"/>
              </w:rPr>
              <w:t>aluminio</w:t>
            </w:r>
            <w:proofErr w:type="spellEnd"/>
            <w:r w:rsidRPr="00A55BF0">
              <w:rPr>
                <w:rFonts w:ascii="Arial" w:eastAsia="Times New Roman" w:hAnsi="Arial" w:cs="Arial"/>
                <w:sz w:val="18"/>
                <w:szCs w:val="18"/>
                <w:lang w:val="pt-BR" w:eastAsia="pt-BR"/>
              </w:rPr>
              <w:t xml:space="preserve"> multiplex trifásico #35mm², para atender a iluminação do Bosque 2 com aproximadamente 25 refletores </w:t>
            </w:r>
            <w:proofErr w:type="spellStart"/>
            <w:r w:rsidRPr="00A55BF0">
              <w:rPr>
                <w:rFonts w:ascii="Arial" w:eastAsia="Times New Roman" w:hAnsi="Arial" w:cs="Arial"/>
                <w:sz w:val="18"/>
                <w:szCs w:val="18"/>
                <w:lang w:val="pt-BR" w:eastAsia="pt-BR"/>
              </w:rPr>
              <w:t>Leds</w:t>
            </w:r>
            <w:proofErr w:type="spellEnd"/>
            <w:r w:rsidRPr="00A55BF0">
              <w:rPr>
                <w:rFonts w:ascii="Arial" w:eastAsia="Times New Roman" w:hAnsi="Arial" w:cs="Arial"/>
                <w:sz w:val="18"/>
                <w:szCs w:val="18"/>
                <w:lang w:val="pt-BR" w:eastAsia="pt-BR"/>
              </w:rPr>
              <w:t xml:space="preserve"> de 500w e 800w e instalação de iluminação e tomadas interna nos 05 quiosques com cabo em cobre tipo PP aproximadamente 200m, e dispositivo de segurança (invólucro, IDR, Disjuntor Termomagnético)</w:t>
            </w:r>
          </w:p>
        </w:tc>
        <w:tc>
          <w:tcPr>
            <w:tcW w:w="590" w:type="dxa"/>
            <w:tcBorders>
              <w:top w:val="nil"/>
              <w:left w:val="nil"/>
              <w:bottom w:val="single" w:sz="4" w:space="0" w:color="auto"/>
              <w:right w:val="single" w:sz="4" w:space="0" w:color="auto"/>
            </w:tcBorders>
            <w:shd w:val="clear" w:color="auto" w:fill="auto"/>
            <w:noWrap/>
            <w:vAlign w:val="center"/>
            <w:hideMark/>
          </w:tcPr>
          <w:p w14:paraId="109DF5BA"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16E8952C"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73AF8017"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5.550,00</w:t>
            </w:r>
          </w:p>
        </w:tc>
        <w:tc>
          <w:tcPr>
            <w:tcW w:w="1437" w:type="dxa"/>
            <w:tcBorders>
              <w:top w:val="nil"/>
              <w:left w:val="nil"/>
              <w:bottom w:val="single" w:sz="4" w:space="0" w:color="auto"/>
              <w:right w:val="single" w:sz="4" w:space="0" w:color="auto"/>
            </w:tcBorders>
            <w:shd w:val="clear" w:color="auto" w:fill="auto"/>
            <w:noWrap/>
            <w:vAlign w:val="center"/>
            <w:hideMark/>
          </w:tcPr>
          <w:p w14:paraId="2ED1DAA8"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5.550,00</w:t>
            </w:r>
          </w:p>
        </w:tc>
      </w:tr>
      <w:tr w:rsidR="00A55BF0" w:rsidRPr="00A55BF0" w14:paraId="54527638" w14:textId="77777777" w:rsidTr="005C14BA">
        <w:trPr>
          <w:trHeight w:val="183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72B29F07"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1.3</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498BBFB6"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Bosque 03</w:t>
            </w:r>
            <w:r w:rsidRPr="00A55BF0">
              <w:rPr>
                <w:rFonts w:ascii="Arial" w:eastAsia="Times New Roman" w:hAnsi="Arial" w:cs="Arial"/>
                <w:sz w:val="18"/>
                <w:szCs w:val="18"/>
                <w:lang w:val="pt-BR" w:eastAsia="pt-BR"/>
              </w:rPr>
              <w:t xml:space="preserve"> - Serviço de locação e ligações elétricas provisórias – Instalação de aproximadamente 100m de rede secundária de energia em cabo de </w:t>
            </w:r>
            <w:proofErr w:type="spellStart"/>
            <w:r w:rsidRPr="00A55BF0">
              <w:rPr>
                <w:rFonts w:ascii="Arial" w:eastAsia="Times New Roman" w:hAnsi="Arial" w:cs="Arial"/>
                <w:sz w:val="18"/>
                <w:szCs w:val="18"/>
                <w:lang w:val="pt-BR" w:eastAsia="pt-BR"/>
              </w:rPr>
              <w:t>aluminio</w:t>
            </w:r>
            <w:proofErr w:type="spellEnd"/>
            <w:r w:rsidRPr="00A55BF0">
              <w:rPr>
                <w:rFonts w:ascii="Arial" w:eastAsia="Times New Roman" w:hAnsi="Arial" w:cs="Arial"/>
                <w:sz w:val="18"/>
                <w:szCs w:val="18"/>
                <w:lang w:val="pt-BR" w:eastAsia="pt-BR"/>
              </w:rPr>
              <w:t xml:space="preserve"> multiplex trifásico #35mm², para atender a iluminação do Bosque 3 com aproximadamente 08 refletores </w:t>
            </w:r>
            <w:proofErr w:type="spellStart"/>
            <w:r w:rsidRPr="00A55BF0">
              <w:rPr>
                <w:rFonts w:ascii="Arial" w:eastAsia="Times New Roman" w:hAnsi="Arial" w:cs="Arial"/>
                <w:sz w:val="18"/>
                <w:szCs w:val="18"/>
                <w:lang w:val="pt-BR" w:eastAsia="pt-BR"/>
              </w:rPr>
              <w:t>Leds</w:t>
            </w:r>
            <w:proofErr w:type="spellEnd"/>
            <w:r w:rsidRPr="00A55BF0">
              <w:rPr>
                <w:rFonts w:ascii="Arial" w:eastAsia="Times New Roman" w:hAnsi="Arial" w:cs="Arial"/>
                <w:sz w:val="18"/>
                <w:szCs w:val="18"/>
                <w:lang w:val="pt-BR" w:eastAsia="pt-BR"/>
              </w:rPr>
              <w:t xml:space="preserve"> de 500w e 800w com cabo em cobre tipo PP aproximadamente 100m, e dispositivo de segurança (invólucro, IDR, Disjuntor Termomagnético)</w:t>
            </w:r>
          </w:p>
        </w:tc>
        <w:tc>
          <w:tcPr>
            <w:tcW w:w="590" w:type="dxa"/>
            <w:tcBorders>
              <w:top w:val="nil"/>
              <w:left w:val="nil"/>
              <w:bottom w:val="single" w:sz="4" w:space="0" w:color="auto"/>
              <w:right w:val="single" w:sz="4" w:space="0" w:color="auto"/>
            </w:tcBorders>
            <w:shd w:val="clear" w:color="auto" w:fill="auto"/>
            <w:noWrap/>
            <w:vAlign w:val="center"/>
            <w:hideMark/>
          </w:tcPr>
          <w:p w14:paraId="11467FD0"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58A2081B"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5B1DE0D4"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3.656,67</w:t>
            </w:r>
          </w:p>
        </w:tc>
        <w:tc>
          <w:tcPr>
            <w:tcW w:w="1437" w:type="dxa"/>
            <w:tcBorders>
              <w:top w:val="nil"/>
              <w:left w:val="nil"/>
              <w:bottom w:val="single" w:sz="4" w:space="0" w:color="auto"/>
              <w:right w:val="single" w:sz="4" w:space="0" w:color="auto"/>
            </w:tcBorders>
            <w:shd w:val="clear" w:color="auto" w:fill="auto"/>
            <w:noWrap/>
            <w:vAlign w:val="center"/>
            <w:hideMark/>
          </w:tcPr>
          <w:p w14:paraId="244709DF"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3.656,67</w:t>
            </w:r>
          </w:p>
        </w:tc>
      </w:tr>
      <w:tr w:rsidR="00A55BF0" w:rsidRPr="00A55BF0" w14:paraId="25655389" w14:textId="77777777" w:rsidTr="005C14BA">
        <w:trPr>
          <w:trHeight w:val="93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7A8E23BF"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1.4</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39FE5BAF"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Barraca das Autoridades</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30m de cabo de cobre tipo PP, 02 projetores Led de 300w, 01 </w:t>
            </w:r>
            <w:proofErr w:type="spellStart"/>
            <w:r w:rsidRPr="00A55BF0">
              <w:rPr>
                <w:rFonts w:ascii="Arial" w:eastAsia="Times New Roman" w:hAnsi="Arial" w:cs="Arial"/>
                <w:sz w:val="18"/>
                <w:szCs w:val="18"/>
                <w:lang w:val="pt-BR" w:eastAsia="pt-BR"/>
              </w:rPr>
              <w:t>ponto</w:t>
            </w:r>
            <w:proofErr w:type="spellEnd"/>
            <w:r w:rsidRPr="00A55BF0">
              <w:rPr>
                <w:rFonts w:ascii="Arial" w:eastAsia="Times New Roman" w:hAnsi="Arial" w:cs="Arial"/>
                <w:sz w:val="18"/>
                <w:szCs w:val="18"/>
                <w:lang w:val="pt-BR" w:eastAsia="pt-BR"/>
              </w:rPr>
              <w:t xml:space="preserve"> de iluminação de emergência e 06 tomadas;</w:t>
            </w:r>
          </w:p>
        </w:tc>
        <w:tc>
          <w:tcPr>
            <w:tcW w:w="590" w:type="dxa"/>
            <w:tcBorders>
              <w:top w:val="nil"/>
              <w:left w:val="nil"/>
              <w:bottom w:val="single" w:sz="4" w:space="0" w:color="auto"/>
              <w:right w:val="single" w:sz="4" w:space="0" w:color="auto"/>
            </w:tcBorders>
            <w:shd w:val="clear" w:color="auto" w:fill="auto"/>
            <w:noWrap/>
            <w:vAlign w:val="center"/>
            <w:hideMark/>
          </w:tcPr>
          <w:p w14:paraId="6E1027CE"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7CD404DD"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6CCB9C60"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1.203,33</w:t>
            </w:r>
          </w:p>
        </w:tc>
        <w:tc>
          <w:tcPr>
            <w:tcW w:w="1437" w:type="dxa"/>
            <w:tcBorders>
              <w:top w:val="nil"/>
              <w:left w:val="nil"/>
              <w:bottom w:val="single" w:sz="4" w:space="0" w:color="auto"/>
              <w:right w:val="single" w:sz="4" w:space="0" w:color="auto"/>
            </w:tcBorders>
            <w:shd w:val="clear" w:color="auto" w:fill="auto"/>
            <w:noWrap/>
            <w:vAlign w:val="center"/>
            <w:hideMark/>
          </w:tcPr>
          <w:p w14:paraId="5A3B0616"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1.203,33</w:t>
            </w:r>
          </w:p>
        </w:tc>
      </w:tr>
      <w:tr w:rsidR="00A55BF0" w:rsidRPr="00A55BF0" w14:paraId="0B601531" w14:textId="77777777" w:rsidTr="005C14BA">
        <w:trPr>
          <w:trHeight w:val="108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3B426492"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1.5</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7D18F88C"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Barraca da Saúde</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40m de cabo de cobre tipo PP, 02 projetores Led de 300w, 01 </w:t>
            </w:r>
            <w:proofErr w:type="spellStart"/>
            <w:r w:rsidRPr="00A55BF0">
              <w:rPr>
                <w:rFonts w:ascii="Arial" w:eastAsia="Times New Roman" w:hAnsi="Arial" w:cs="Arial"/>
                <w:sz w:val="18"/>
                <w:szCs w:val="18"/>
                <w:lang w:val="pt-BR" w:eastAsia="pt-BR"/>
              </w:rPr>
              <w:t>ponto</w:t>
            </w:r>
            <w:proofErr w:type="spellEnd"/>
            <w:r w:rsidRPr="00A55BF0">
              <w:rPr>
                <w:rFonts w:ascii="Arial" w:eastAsia="Times New Roman" w:hAnsi="Arial" w:cs="Arial"/>
                <w:sz w:val="18"/>
                <w:szCs w:val="18"/>
                <w:lang w:val="pt-BR" w:eastAsia="pt-BR"/>
              </w:rPr>
              <w:t xml:space="preserve"> de iluminação de emergência e 02 tomadas;</w:t>
            </w:r>
          </w:p>
        </w:tc>
        <w:tc>
          <w:tcPr>
            <w:tcW w:w="590" w:type="dxa"/>
            <w:tcBorders>
              <w:top w:val="nil"/>
              <w:left w:val="nil"/>
              <w:bottom w:val="single" w:sz="4" w:space="0" w:color="auto"/>
              <w:right w:val="single" w:sz="4" w:space="0" w:color="auto"/>
            </w:tcBorders>
            <w:shd w:val="clear" w:color="auto" w:fill="auto"/>
            <w:noWrap/>
            <w:vAlign w:val="center"/>
            <w:hideMark/>
          </w:tcPr>
          <w:p w14:paraId="420405F3"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2F65151E"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53E7F192"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853,33</w:t>
            </w:r>
          </w:p>
        </w:tc>
        <w:tc>
          <w:tcPr>
            <w:tcW w:w="1437" w:type="dxa"/>
            <w:tcBorders>
              <w:top w:val="nil"/>
              <w:left w:val="nil"/>
              <w:bottom w:val="single" w:sz="4" w:space="0" w:color="auto"/>
              <w:right w:val="single" w:sz="4" w:space="0" w:color="auto"/>
            </w:tcBorders>
            <w:shd w:val="clear" w:color="auto" w:fill="auto"/>
            <w:noWrap/>
            <w:vAlign w:val="center"/>
            <w:hideMark/>
          </w:tcPr>
          <w:p w14:paraId="042B476F"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853,33</w:t>
            </w:r>
          </w:p>
        </w:tc>
      </w:tr>
      <w:tr w:rsidR="00A55BF0" w:rsidRPr="00A55BF0" w14:paraId="1781C341" w14:textId="77777777" w:rsidTr="005C14BA">
        <w:trPr>
          <w:trHeight w:val="120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00199E32"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1.6</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71D689C6"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Barraca da Policia Militar</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40m de cabo de cobre tipo PP, 02 projetores Led de 300w, 01 </w:t>
            </w:r>
            <w:proofErr w:type="spellStart"/>
            <w:r w:rsidRPr="00A55BF0">
              <w:rPr>
                <w:rFonts w:ascii="Arial" w:eastAsia="Times New Roman" w:hAnsi="Arial" w:cs="Arial"/>
                <w:sz w:val="18"/>
                <w:szCs w:val="18"/>
                <w:lang w:val="pt-BR" w:eastAsia="pt-BR"/>
              </w:rPr>
              <w:t>ponto</w:t>
            </w:r>
            <w:proofErr w:type="spellEnd"/>
            <w:r w:rsidRPr="00A55BF0">
              <w:rPr>
                <w:rFonts w:ascii="Arial" w:eastAsia="Times New Roman" w:hAnsi="Arial" w:cs="Arial"/>
                <w:sz w:val="18"/>
                <w:szCs w:val="18"/>
                <w:lang w:val="pt-BR" w:eastAsia="pt-BR"/>
              </w:rPr>
              <w:t xml:space="preserve"> de iluminação de emergência e 02 tomadas;</w:t>
            </w:r>
          </w:p>
        </w:tc>
        <w:tc>
          <w:tcPr>
            <w:tcW w:w="590" w:type="dxa"/>
            <w:tcBorders>
              <w:top w:val="nil"/>
              <w:left w:val="nil"/>
              <w:bottom w:val="single" w:sz="4" w:space="0" w:color="auto"/>
              <w:right w:val="single" w:sz="4" w:space="0" w:color="auto"/>
            </w:tcBorders>
            <w:shd w:val="clear" w:color="auto" w:fill="auto"/>
            <w:noWrap/>
            <w:vAlign w:val="center"/>
            <w:hideMark/>
          </w:tcPr>
          <w:p w14:paraId="4E70782D"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4BBF3894"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01EA64A1"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853,33</w:t>
            </w:r>
          </w:p>
        </w:tc>
        <w:tc>
          <w:tcPr>
            <w:tcW w:w="1437" w:type="dxa"/>
            <w:tcBorders>
              <w:top w:val="nil"/>
              <w:left w:val="nil"/>
              <w:bottom w:val="single" w:sz="4" w:space="0" w:color="auto"/>
              <w:right w:val="single" w:sz="4" w:space="0" w:color="auto"/>
            </w:tcBorders>
            <w:shd w:val="clear" w:color="auto" w:fill="auto"/>
            <w:noWrap/>
            <w:vAlign w:val="center"/>
            <w:hideMark/>
          </w:tcPr>
          <w:p w14:paraId="18232651"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853,33</w:t>
            </w:r>
          </w:p>
        </w:tc>
      </w:tr>
      <w:tr w:rsidR="00A55BF0" w:rsidRPr="00A55BF0" w14:paraId="15A4FEA2" w14:textId="77777777" w:rsidTr="005C14BA">
        <w:trPr>
          <w:trHeight w:val="114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682C4637"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1.7</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058E8F44"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Barraca dos Seguranças</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50m de cabo de cobre tipo PP, 02 projetores Led de 300w, 01 </w:t>
            </w:r>
            <w:proofErr w:type="spellStart"/>
            <w:r w:rsidRPr="00A55BF0">
              <w:rPr>
                <w:rFonts w:ascii="Arial" w:eastAsia="Times New Roman" w:hAnsi="Arial" w:cs="Arial"/>
                <w:sz w:val="18"/>
                <w:szCs w:val="18"/>
                <w:lang w:val="pt-BR" w:eastAsia="pt-BR"/>
              </w:rPr>
              <w:t>ponto</w:t>
            </w:r>
            <w:proofErr w:type="spellEnd"/>
            <w:r w:rsidRPr="00A55BF0">
              <w:rPr>
                <w:rFonts w:ascii="Arial" w:eastAsia="Times New Roman" w:hAnsi="Arial" w:cs="Arial"/>
                <w:sz w:val="18"/>
                <w:szCs w:val="18"/>
                <w:lang w:val="pt-BR" w:eastAsia="pt-BR"/>
              </w:rPr>
              <w:t xml:space="preserve"> de iluminação de emergência e 02 tomadas;</w:t>
            </w:r>
          </w:p>
        </w:tc>
        <w:tc>
          <w:tcPr>
            <w:tcW w:w="590" w:type="dxa"/>
            <w:tcBorders>
              <w:top w:val="nil"/>
              <w:left w:val="nil"/>
              <w:bottom w:val="single" w:sz="4" w:space="0" w:color="auto"/>
              <w:right w:val="single" w:sz="4" w:space="0" w:color="auto"/>
            </w:tcBorders>
            <w:shd w:val="clear" w:color="auto" w:fill="auto"/>
            <w:noWrap/>
            <w:vAlign w:val="center"/>
            <w:hideMark/>
          </w:tcPr>
          <w:p w14:paraId="491ACAAA"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23DDC6FB"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0E276241"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784,67</w:t>
            </w:r>
          </w:p>
        </w:tc>
        <w:tc>
          <w:tcPr>
            <w:tcW w:w="1437" w:type="dxa"/>
            <w:tcBorders>
              <w:top w:val="nil"/>
              <w:left w:val="nil"/>
              <w:bottom w:val="single" w:sz="4" w:space="0" w:color="auto"/>
              <w:right w:val="single" w:sz="4" w:space="0" w:color="auto"/>
            </w:tcBorders>
            <w:shd w:val="clear" w:color="auto" w:fill="auto"/>
            <w:noWrap/>
            <w:vAlign w:val="center"/>
            <w:hideMark/>
          </w:tcPr>
          <w:p w14:paraId="17F10DA4"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784,67</w:t>
            </w:r>
          </w:p>
        </w:tc>
      </w:tr>
      <w:tr w:rsidR="00A55BF0" w:rsidRPr="00A55BF0" w14:paraId="4B9559C1" w14:textId="77777777" w:rsidTr="005C14BA">
        <w:trPr>
          <w:trHeight w:val="112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75C94D36"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lastRenderedPageBreak/>
              <w:t>1.8</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46A411F1"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Barraca do Camping</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50m de cabo de cobre tipo PP, 02 projetores Led de 300w, 01 </w:t>
            </w:r>
            <w:proofErr w:type="spellStart"/>
            <w:r w:rsidRPr="00A55BF0">
              <w:rPr>
                <w:rFonts w:ascii="Arial" w:eastAsia="Times New Roman" w:hAnsi="Arial" w:cs="Arial"/>
                <w:sz w:val="18"/>
                <w:szCs w:val="18"/>
                <w:lang w:val="pt-BR" w:eastAsia="pt-BR"/>
              </w:rPr>
              <w:t>ponto</w:t>
            </w:r>
            <w:proofErr w:type="spellEnd"/>
            <w:r w:rsidRPr="00A55BF0">
              <w:rPr>
                <w:rFonts w:ascii="Arial" w:eastAsia="Times New Roman" w:hAnsi="Arial" w:cs="Arial"/>
                <w:sz w:val="18"/>
                <w:szCs w:val="18"/>
                <w:lang w:val="pt-BR" w:eastAsia="pt-BR"/>
              </w:rPr>
              <w:t xml:space="preserve"> de iluminação de emergência e 02 tomadas;</w:t>
            </w:r>
          </w:p>
        </w:tc>
        <w:tc>
          <w:tcPr>
            <w:tcW w:w="590" w:type="dxa"/>
            <w:tcBorders>
              <w:top w:val="nil"/>
              <w:left w:val="nil"/>
              <w:bottom w:val="single" w:sz="4" w:space="0" w:color="auto"/>
              <w:right w:val="single" w:sz="4" w:space="0" w:color="auto"/>
            </w:tcBorders>
            <w:shd w:val="clear" w:color="auto" w:fill="auto"/>
            <w:noWrap/>
            <w:vAlign w:val="center"/>
            <w:hideMark/>
          </w:tcPr>
          <w:p w14:paraId="1F51382C"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09E4BFDD"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2,00</w:t>
            </w:r>
          </w:p>
        </w:tc>
        <w:tc>
          <w:tcPr>
            <w:tcW w:w="1101" w:type="dxa"/>
            <w:tcBorders>
              <w:top w:val="nil"/>
              <w:left w:val="nil"/>
              <w:bottom w:val="single" w:sz="4" w:space="0" w:color="auto"/>
              <w:right w:val="single" w:sz="4" w:space="0" w:color="auto"/>
            </w:tcBorders>
            <w:shd w:val="clear" w:color="auto" w:fill="auto"/>
            <w:noWrap/>
            <w:vAlign w:val="center"/>
            <w:hideMark/>
          </w:tcPr>
          <w:p w14:paraId="27A12687"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815,00</w:t>
            </w:r>
          </w:p>
        </w:tc>
        <w:tc>
          <w:tcPr>
            <w:tcW w:w="1437" w:type="dxa"/>
            <w:tcBorders>
              <w:top w:val="nil"/>
              <w:left w:val="nil"/>
              <w:bottom w:val="single" w:sz="4" w:space="0" w:color="auto"/>
              <w:right w:val="single" w:sz="4" w:space="0" w:color="auto"/>
            </w:tcBorders>
            <w:shd w:val="clear" w:color="auto" w:fill="auto"/>
            <w:noWrap/>
            <w:vAlign w:val="center"/>
            <w:hideMark/>
          </w:tcPr>
          <w:p w14:paraId="6C4FC715"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1.630,00</w:t>
            </w:r>
          </w:p>
        </w:tc>
      </w:tr>
      <w:tr w:rsidR="00A55BF0" w:rsidRPr="00A55BF0" w14:paraId="622F5603" w14:textId="77777777" w:rsidTr="005C14BA">
        <w:trPr>
          <w:trHeight w:val="97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3BA114F5"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1.9</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2DADDEA9"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Dique e Toboáguas -</w:t>
            </w:r>
            <w:r w:rsidRPr="00A55BF0">
              <w:rPr>
                <w:rFonts w:ascii="Arial" w:eastAsia="Times New Roman" w:hAnsi="Arial" w:cs="Arial"/>
                <w:sz w:val="18"/>
                <w:szCs w:val="18"/>
                <w:lang w:val="pt-BR" w:eastAsia="pt-BR"/>
              </w:rPr>
              <w:t xml:space="preserve"> Serviço de instalações elétricas provisórias com locação dos materiais elétricos: Aproximadamente 100m de cabo de cobre tipo PP e 10 projetores Led de 500w;</w:t>
            </w:r>
          </w:p>
        </w:tc>
        <w:tc>
          <w:tcPr>
            <w:tcW w:w="590" w:type="dxa"/>
            <w:tcBorders>
              <w:top w:val="nil"/>
              <w:left w:val="nil"/>
              <w:bottom w:val="single" w:sz="4" w:space="0" w:color="auto"/>
              <w:right w:val="single" w:sz="4" w:space="0" w:color="auto"/>
            </w:tcBorders>
            <w:shd w:val="clear" w:color="auto" w:fill="auto"/>
            <w:noWrap/>
            <w:vAlign w:val="center"/>
            <w:hideMark/>
          </w:tcPr>
          <w:p w14:paraId="0243C334"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7CA45224"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46F02E62"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3.470,00</w:t>
            </w:r>
          </w:p>
        </w:tc>
        <w:tc>
          <w:tcPr>
            <w:tcW w:w="1437" w:type="dxa"/>
            <w:tcBorders>
              <w:top w:val="nil"/>
              <w:left w:val="nil"/>
              <w:bottom w:val="single" w:sz="4" w:space="0" w:color="auto"/>
              <w:right w:val="single" w:sz="4" w:space="0" w:color="auto"/>
            </w:tcBorders>
            <w:shd w:val="clear" w:color="auto" w:fill="auto"/>
            <w:noWrap/>
            <w:vAlign w:val="center"/>
            <w:hideMark/>
          </w:tcPr>
          <w:p w14:paraId="07304763"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3.470,00</w:t>
            </w:r>
          </w:p>
        </w:tc>
      </w:tr>
      <w:tr w:rsidR="00A55BF0" w:rsidRPr="00A55BF0" w14:paraId="7CAA290F" w14:textId="77777777" w:rsidTr="005C14BA">
        <w:trPr>
          <w:trHeight w:val="87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4D03A202"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1.10</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1F6AF64D"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Estacionamento</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100m de cabo de cobre tipo PP e 10 Projetores Led de 800w;</w:t>
            </w:r>
          </w:p>
        </w:tc>
        <w:tc>
          <w:tcPr>
            <w:tcW w:w="590" w:type="dxa"/>
            <w:tcBorders>
              <w:top w:val="nil"/>
              <w:left w:val="nil"/>
              <w:bottom w:val="single" w:sz="4" w:space="0" w:color="auto"/>
              <w:right w:val="single" w:sz="4" w:space="0" w:color="auto"/>
            </w:tcBorders>
            <w:shd w:val="clear" w:color="auto" w:fill="auto"/>
            <w:noWrap/>
            <w:vAlign w:val="center"/>
            <w:hideMark/>
          </w:tcPr>
          <w:p w14:paraId="6577BE10"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3DC360B3"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0B619AA8"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3.640,00</w:t>
            </w:r>
          </w:p>
        </w:tc>
        <w:tc>
          <w:tcPr>
            <w:tcW w:w="1437" w:type="dxa"/>
            <w:tcBorders>
              <w:top w:val="nil"/>
              <w:left w:val="nil"/>
              <w:bottom w:val="single" w:sz="4" w:space="0" w:color="auto"/>
              <w:right w:val="single" w:sz="4" w:space="0" w:color="auto"/>
            </w:tcBorders>
            <w:shd w:val="clear" w:color="auto" w:fill="auto"/>
            <w:noWrap/>
            <w:vAlign w:val="center"/>
            <w:hideMark/>
          </w:tcPr>
          <w:p w14:paraId="3A76DA86"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3.640,00</w:t>
            </w:r>
          </w:p>
        </w:tc>
      </w:tr>
      <w:tr w:rsidR="00A55BF0" w:rsidRPr="00A55BF0" w14:paraId="1068E48E" w14:textId="77777777" w:rsidTr="005C14BA">
        <w:trPr>
          <w:trHeight w:val="232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26F6113F"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1.11</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49006DD6"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Ambulantes / Parque de Diversões</w:t>
            </w:r>
            <w:r w:rsidRPr="00A55BF0">
              <w:rPr>
                <w:rFonts w:ascii="Arial" w:eastAsia="Times New Roman" w:hAnsi="Arial" w:cs="Arial"/>
                <w:sz w:val="18"/>
                <w:szCs w:val="18"/>
                <w:lang w:val="pt-BR" w:eastAsia="pt-BR"/>
              </w:rPr>
              <w:t xml:space="preserve"> - Serviço de instalações elétricas provisórias com locação dos materiais elétricos: Rede secundária de energia elétrica em cabo de </w:t>
            </w:r>
            <w:proofErr w:type="spellStart"/>
            <w:r w:rsidRPr="00A55BF0">
              <w:rPr>
                <w:rFonts w:ascii="Arial" w:eastAsia="Times New Roman" w:hAnsi="Arial" w:cs="Arial"/>
                <w:sz w:val="18"/>
                <w:szCs w:val="18"/>
                <w:lang w:val="pt-BR" w:eastAsia="pt-BR"/>
              </w:rPr>
              <w:t>aluminio</w:t>
            </w:r>
            <w:proofErr w:type="spellEnd"/>
            <w:r w:rsidRPr="00A55BF0">
              <w:rPr>
                <w:rFonts w:ascii="Arial" w:eastAsia="Times New Roman" w:hAnsi="Arial" w:cs="Arial"/>
                <w:sz w:val="18"/>
                <w:szCs w:val="18"/>
                <w:lang w:val="pt-BR" w:eastAsia="pt-BR"/>
              </w:rPr>
              <w:t xml:space="preserve"> multiplexado trifásico #50mm², e Instalação de aproximadamente 04 (quatro) Quadros de distribuições (</w:t>
            </w:r>
            <w:proofErr w:type="spellStart"/>
            <w:r w:rsidRPr="00A55BF0">
              <w:rPr>
                <w:rFonts w:ascii="Arial" w:eastAsia="Times New Roman" w:hAnsi="Arial" w:cs="Arial"/>
                <w:sz w:val="18"/>
                <w:szCs w:val="18"/>
                <w:lang w:val="pt-BR" w:eastAsia="pt-BR"/>
              </w:rPr>
              <w:t>disuntores</w:t>
            </w:r>
            <w:proofErr w:type="spellEnd"/>
            <w:r w:rsidRPr="00A55BF0">
              <w:rPr>
                <w:rFonts w:ascii="Arial" w:eastAsia="Times New Roman" w:hAnsi="Arial" w:cs="Arial"/>
                <w:sz w:val="18"/>
                <w:szCs w:val="18"/>
                <w:lang w:val="pt-BR" w:eastAsia="pt-BR"/>
              </w:rPr>
              <w:t xml:space="preserve"> DIN, dispositivo de proteção diferencial Residual e barramento de cobre) para atender aproximadamente 40 Ambulantes / Parque de Diversões. OBS: INSTALAÇÕES ELÉTRICAS INTERNAS DO TRAILERS E BARRACAS, SOB RESPONSABILIDADE DO PROPRIETÁRIO</w:t>
            </w:r>
          </w:p>
        </w:tc>
        <w:tc>
          <w:tcPr>
            <w:tcW w:w="590" w:type="dxa"/>
            <w:tcBorders>
              <w:top w:val="nil"/>
              <w:left w:val="nil"/>
              <w:bottom w:val="single" w:sz="4" w:space="0" w:color="auto"/>
              <w:right w:val="single" w:sz="4" w:space="0" w:color="auto"/>
            </w:tcBorders>
            <w:shd w:val="clear" w:color="auto" w:fill="auto"/>
            <w:noWrap/>
            <w:vAlign w:val="center"/>
            <w:hideMark/>
          </w:tcPr>
          <w:p w14:paraId="30827D50"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190E4659"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53AD8778"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11.016,67</w:t>
            </w:r>
          </w:p>
        </w:tc>
        <w:tc>
          <w:tcPr>
            <w:tcW w:w="1437" w:type="dxa"/>
            <w:tcBorders>
              <w:top w:val="nil"/>
              <w:left w:val="nil"/>
              <w:bottom w:val="single" w:sz="4" w:space="0" w:color="auto"/>
              <w:right w:val="single" w:sz="4" w:space="0" w:color="auto"/>
            </w:tcBorders>
            <w:shd w:val="clear" w:color="auto" w:fill="auto"/>
            <w:noWrap/>
            <w:vAlign w:val="center"/>
            <w:hideMark/>
          </w:tcPr>
          <w:p w14:paraId="4332D6D8"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11.016,67</w:t>
            </w:r>
          </w:p>
        </w:tc>
      </w:tr>
      <w:tr w:rsidR="00A55BF0" w:rsidRPr="00A55BF0" w14:paraId="6ADDBC0D" w14:textId="77777777" w:rsidTr="005C14BA">
        <w:trPr>
          <w:trHeight w:val="94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2314C506"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1.12</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6ED73BD0"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Camarim</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30m de cabo de cobre tipo PP, 04 projetores Led de 300w, 02 </w:t>
            </w:r>
            <w:proofErr w:type="spellStart"/>
            <w:r w:rsidRPr="00A55BF0">
              <w:rPr>
                <w:rFonts w:ascii="Arial" w:eastAsia="Times New Roman" w:hAnsi="Arial" w:cs="Arial"/>
                <w:sz w:val="18"/>
                <w:szCs w:val="18"/>
                <w:lang w:val="pt-BR" w:eastAsia="pt-BR"/>
              </w:rPr>
              <w:t>ponto</w:t>
            </w:r>
            <w:proofErr w:type="spellEnd"/>
            <w:r w:rsidRPr="00A55BF0">
              <w:rPr>
                <w:rFonts w:ascii="Arial" w:eastAsia="Times New Roman" w:hAnsi="Arial" w:cs="Arial"/>
                <w:sz w:val="18"/>
                <w:szCs w:val="18"/>
                <w:lang w:val="pt-BR" w:eastAsia="pt-BR"/>
              </w:rPr>
              <w:t xml:space="preserve"> de iluminação de emergência e 06 tomadas)</w:t>
            </w:r>
          </w:p>
        </w:tc>
        <w:tc>
          <w:tcPr>
            <w:tcW w:w="590" w:type="dxa"/>
            <w:tcBorders>
              <w:top w:val="nil"/>
              <w:left w:val="nil"/>
              <w:bottom w:val="single" w:sz="4" w:space="0" w:color="auto"/>
              <w:right w:val="single" w:sz="4" w:space="0" w:color="auto"/>
            </w:tcBorders>
            <w:shd w:val="clear" w:color="auto" w:fill="auto"/>
            <w:noWrap/>
            <w:vAlign w:val="center"/>
            <w:hideMark/>
          </w:tcPr>
          <w:p w14:paraId="521E8316"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7797CBD0"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2,00</w:t>
            </w:r>
          </w:p>
        </w:tc>
        <w:tc>
          <w:tcPr>
            <w:tcW w:w="1101" w:type="dxa"/>
            <w:tcBorders>
              <w:top w:val="nil"/>
              <w:left w:val="nil"/>
              <w:bottom w:val="single" w:sz="4" w:space="0" w:color="auto"/>
              <w:right w:val="single" w:sz="4" w:space="0" w:color="auto"/>
            </w:tcBorders>
            <w:shd w:val="clear" w:color="auto" w:fill="auto"/>
            <w:noWrap/>
            <w:vAlign w:val="center"/>
            <w:hideMark/>
          </w:tcPr>
          <w:p w14:paraId="1572EF30"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1.310,00</w:t>
            </w:r>
          </w:p>
        </w:tc>
        <w:tc>
          <w:tcPr>
            <w:tcW w:w="1437" w:type="dxa"/>
            <w:tcBorders>
              <w:top w:val="nil"/>
              <w:left w:val="nil"/>
              <w:bottom w:val="single" w:sz="4" w:space="0" w:color="auto"/>
              <w:right w:val="single" w:sz="4" w:space="0" w:color="auto"/>
            </w:tcBorders>
            <w:shd w:val="clear" w:color="auto" w:fill="auto"/>
            <w:noWrap/>
            <w:vAlign w:val="center"/>
            <w:hideMark/>
          </w:tcPr>
          <w:p w14:paraId="754ECB64"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2.620,00</w:t>
            </w:r>
          </w:p>
        </w:tc>
      </w:tr>
      <w:tr w:rsidR="00A55BF0" w:rsidRPr="00A55BF0" w14:paraId="62FD053D" w14:textId="77777777" w:rsidTr="005C14BA">
        <w:trPr>
          <w:trHeight w:val="25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57844152"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1.13</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07CAD7B6"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Gerador</w:t>
            </w:r>
            <w:r w:rsidRPr="00A55BF0">
              <w:rPr>
                <w:rFonts w:ascii="Arial" w:eastAsia="Times New Roman" w:hAnsi="Arial" w:cs="Arial"/>
                <w:sz w:val="18"/>
                <w:szCs w:val="18"/>
                <w:lang w:val="pt-BR" w:eastAsia="pt-BR"/>
              </w:rPr>
              <w:t xml:space="preserve"> - Serviço de interligação do palco com o gerador </w:t>
            </w:r>
          </w:p>
        </w:tc>
        <w:tc>
          <w:tcPr>
            <w:tcW w:w="590" w:type="dxa"/>
            <w:tcBorders>
              <w:top w:val="nil"/>
              <w:left w:val="nil"/>
              <w:bottom w:val="single" w:sz="4" w:space="0" w:color="auto"/>
              <w:right w:val="single" w:sz="4" w:space="0" w:color="auto"/>
            </w:tcBorders>
            <w:shd w:val="clear" w:color="auto" w:fill="auto"/>
            <w:noWrap/>
            <w:vAlign w:val="center"/>
            <w:hideMark/>
          </w:tcPr>
          <w:p w14:paraId="0BC20A55"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2E130E9C"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2C244533"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2.250,00</w:t>
            </w:r>
          </w:p>
        </w:tc>
        <w:tc>
          <w:tcPr>
            <w:tcW w:w="1437" w:type="dxa"/>
            <w:tcBorders>
              <w:top w:val="nil"/>
              <w:left w:val="nil"/>
              <w:bottom w:val="single" w:sz="4" w:space="0" w:color="auto"/>
              <w:right w:val="single" w:sz="4" w:space="0" w:color="auto"/>
            </w:tcBorders>
            <w:shd w:val="clear" w:color="auto" w:fill="auto"/>
            <w:noWrap/>
            <w:vAlign w:val="center"/>
            <w:hideMark/>
          </w:tcPr>
          <w:p w14:paraId="067F76CB"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2.250,00</w:t>
            </w:r>
          </w:p>
        </w:tc>
      </w:tr>
      <w:tr w:rsidR="00A55BF0" w:rsidRPr="00A55BF0" w14:paraId="2B2F210F" w14:textId="77777777" w:rsidTr="005C14BA">
        <w:trPr>
          <w:trHeight w:val="168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1FBED78B"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1.14</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775FB5ED"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Palco</w:t>
            </w:r>
            <w:r w:rsidRPr="00A55BF0">
              <w:rPr>
                <w:rFonts w:ascii="Arial" w:eastAsia="Times New Roman" w:hAnsi="Arial" w:cs="Arial"/>
                <w:sz w:val="18"/>
                <w:szCs w:val="18"/>
                <w:lang w:val="pt-BR" w:eastAsia="pt-BR"/>
              </w:rPr>
              <w:t xml:space="preserve"> - Serviço de instalações elétricas provisórias com locação dos materiais elétricos: aproximadamente 100m de cabo de cobre tipo PP, 04 projetores de 800w para iluminação de emergência para </w:t>
            </w:r>
            <w:proofErr w:type="spellStart"/>
            <w:r w:rsidRPr="00A55BF0">
              <w:rPr>
                <w:rFonts w:ascii="Arial" w:eastAsia="Times New Roman" w:hAnsi="Arial" w:cs="Arial"/>
                <w:sz w:val="18"/>
                <w:szCs w:val="18"/>
                <w:lang w:val="pt-BR" w:eastAsia="pt-BR"/>
              </w:rPr>
              <w:t>esparsão</w:t>
            </w:r>
            <w:proofErr w:type="spellEnd"/>
            <w:r w:rsidRPr="00A55BF0">
              <w:rPr>
                <w:rFonts w:ascii="Arial" w:eastAsia="Times New Roman" w:hAnsi="Arial" w:cs="Arial"/>
                <w:sz w:val="18"/>
                <w:szCs w:val="18"/>
                <w:lang w:val="pt-BR" w:eastAsia="pt-BR"/>
              </w:rPr>
              <w:t xml:space="preserve"> do </w:t>
            </w:r>
            <w:proofErr w:type="spellStart"/>
            <w:r w:rsidRPr="00A55BF0">
              <w:rPr>
                <w:rFonts w:ascii="Arial" w:eastAsia="Times New Roman" w:hAnsi="Arial" w:cs="Arial"/>
                <w:sz w:val="18"/>
                <w:szCs w:val="18"/>
                <w:lang w:val="pt-BR" w:eastAsia="pt-BR"/>
              </w:rPr>
              <w:t>publico</w:t>
            </w:r>
            <w:proofErr w:type="spellEnd"/>
            <w:r w:rsidRPr="00A55BF0">
              <w:rPr>
                <w:rFonts w:ascii="Arial" w:eastAsia="Times New Roman" w:hAnsi="Arial" w:cs="Arial"/>
                <w:sz w:val="18"/>
                <w:szCs w:val="18"/>
                <w:lang w:val="pt-BR" w:eastAsia="pt-BR"/>
              </w:rPr>
              <w:t xml:space="preserve">, 04 projetores de 500w para instalação na escada e pontos escuros em torno do placo e 02 luminária tipo bloco </w:t>
            </w:r>
            <w:proofErr w:type="spellStart"/>
            <w:r w:rsidRPr="00A55BF0">
              <w:rPr>
                <w:rFonts w:ascii="Arial" w:eastAsia="Times New Roman" w:hAnsi="Arial" w:cs="Arial"/>
                <w:sz w:val="18"/>
                <w:szCs w:val="18"/>
                <w:lang w:val="pt-BR" w:eastAsia="pt-BR"/>
              </w:rPr>
              <w:t>autonomo</w:t>
            </w:r>
            <w:proofErr w:type="spellEnd"/>
            <w:r w:rsidRPr="00A55BF0">
              <w:rPr>
                <w:rFonts w:ascii="Arial" w:eastAsia="Times New Roman" w:hAnsi="Arial" w:cs="Arial"/>
                <w:sz w:val="18"/>
                <w:szCs w:val="18"/>
                <w:lang w:val="pt-BR" w:eastAsia="pt-BR"/>
              </w:rPr>
              <w:t xml:space="preserve"> de iluminação de </w:t>
            </w:r>
            <w:proofErr w:type="spellStart"/>
            <w:r w:rsidRPr="00A55BF0">
              <w:rPr>
                <w:rFonts w:ascii="Arial" w:eastAsia="Times New Roman" w:hAnsi="Arial" w:cs="Arial"/>
                <w:sz w:val="18"/>
                <w:szCs w:val="18"/>
                <w:lang w:val="pt-BR" w:eastAsia="pt-BR"/>
              </w:rPr>
              <w:t>emergencia</w:t>
            </w:r>
            <w:proofErr w:type="spellEnd"/>
            <w:r w:rsidRPr="00A55BF0">
              <w:rPr>
                <w:rFonts w:ascii="Arial" w:eastAsia="Times New Roman" w:hAnsi="Arial" w:cs="Arial"/>
                <w:sz w:val="18"/>
                <w:szCs w:val="18"/>
                <w:lang w:val="pt-BR" w:eastAsia="pt-BR"/>
              </w:rPr>
              <w:t xml:space="preserve"> com 02 </w:t>
            </w:r>
            <w:proofErr w:type="spellStart"/>
            <w:r w:rsidRPr="00A55BF0">
              <w:rPr>
                <w:rFonts w:ascii="Arial" w:eastAsia="Times New Roman" w:hAnsi="Arial" w:cs="Arial"/>
                <w:sz w:val="18"/>
                <w:szCs w:val="18"/>
                <w:lang w:val="pt-BR" w:eastAsia="pt-BR"/>
              </w:rPr>
              <w:t>farois</w:t>
            </w:r>
            <w:proofErr w:type="spellEnd"/>
            <w:r w:rsidRPr="00A55BF0">
              <w:rPr>
                <w:rFonts w:ascii="Arial" w:eastAsia="Times New Roman" w:hAnsi="Arial" w:cs="Arial"/>
                <w:sz w:val="18"/>
                <w:szCs w:val="18"/>
                <w:lang w:val="pt-BR" w:eastAsia="pt-BR"/>
              </w:rPr>
              <w:t>.</w:t>
            </w:r>
          </w:p>
        </w:tc>
        <w:tc>
          <w:tcPr>
            <w:tcW w:w="590" w:type="dxa"/>
            <w:tcBorders>
              <w:top w:val="nil"/>
              <w:left w:val="nil"/>
              <w:bottom w:val="single" w:sz="4" w:space="0" w:color="auto"/>
              <w:right w:val="single" w:sz="4" w:space="0" w:color="auto"/>
            </w:tcBorders>
            <w:shd w:val="clear" w:color="auto" w:fill="auto"/>
            <w:noWrap/>
            <w:vAlign w:val="center"/>
            <w:hideMark/>
          </w:tcPr>
          <w:p w14:paraId="2DD33B69"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1B9AFDCB"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240715A3"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3.883,33</w:t>
            </w:r>
          </w:p>
        </w:tc>
        <w:tc>
          <w:tcPr>
            <w:tcW w:w="1437" w:type="dxa"/>
            <w:tcBorders>
              <w:top w:val="nil"/>
              <w:left w:val="nil"/>
              <w:bottom w:val="single" w:sz="4" w:space="0" w:color="auto"/>
              <w:right w:val="single" w:sz="4" w:space="0" w:color="auto"/>
            </w:tcBorders>
            <w:shd w:val="clear" w:color="auto" w:fill="auto"/>
            <w:noWrap/>
            <w:vAlign w:val="center"/>
            <w:hideMark/>
          </w:tcPr>
          <w:p w14:paraId="3ED5CD3B"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3.883,33</w:t>
            </w:r>
          </w:p>
        </w:tc>
      </w:tr>
      <w:tr w:rsidR="00A55BF0" w:rsidRPr="00A55BF0" w14:paraId="3E9E79CF" w14:textId="77777777" w:rsidTr="005C14BA">
        <w:trPr>
          <w:trHeight w:val="462"/>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14:paraId="4A140102" w14:textId="77777777" w:rsidR="00A55BF0" w:rsidRPr="00A55BF0" w:rsidRDefault="00A55BF0" w:rsidP="005C14BA">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1.15</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7C778B48" w14:textId="77777777" w:rsidR="00A55BF0" w:rsidRPr="00A55BF0" w:rsidRDefault="00A55BF0" w:rsidP="005C14BA">
            <w:pPr>
              <w:widowControl/>
              <w:autoSpaceDE/>
              <w:autoSpaceDN/>
              <w:jc w:val="both"/>
              <w:rPr>
                <w:rFonts w:ascii="Arial" w:eastAsia="Times New Roman" w:hAnsi="Arial" w:cs="Arial"/>
                <w:sz w:val="18"/>
                <w:szCs w:val="18"/>
                <w:lang w:val="pt-BR" w:eastAsia="pt-BR"/>
              </w:rPr>
            </w:pPr>
            <w:r w:rsidRPr="00A55BF0">
              <w:rPr>
                <w:rFonts w:ascii="Arial" w:eastAsia="Times New Roman" w:hAnsi="Arial" w:cs="Arial"/>
                <w:b/>
                <w:bCs/>
                <w:sz w:val="18"/>
                <w:szCs w:val="18"/>
                <w:lang w:val="pt-BR" w:eastAsia="pt-BR"/>
              </w:rPr>
              <w:t>Suporte e Apoio Elétrico</w:t>
            </w:r>
            <w:r w:rsidRPr="00A55BF0">
              <w:rPr>
                <w:rFonts w:ascii="Arial" w:eastAsia="Times New Roman" w:hAnsi="Arial" w:cs="Arial"/>
                <w:sz w:val="18"/>
                <w:szCs w:val="18"/>
                <w:lang w:val="pt-BR" w:eastAsia="pt-BR"/>
              </w:rPr>
              <w:t xml:space="preserve"> - 04 (quatro) dias - durante a realização do evento </w:t>
            </w:r>
          </w:p>
        </w:tc>
        <w:tc>
          <w:tcPr>
            <w:tcW w:w="590" w:type="dxa"/>
            <w:tcBorders>
              <w:top w:val="nil"/>
              <w:left w:val="nil"/>
              <w:bottom w:val="single" w:sz="4" w:space="0" w:color="auto"/>
              <w:right w:val="single" w:sz="4" w:space="0" w:color="auto"/>
            </w:tcBorders>
            <w:shd w:val="clear" w:color="auto" w:fill="auto"/>
            <w:noWrap/>
            <w:vAlign w:val="center"/>
            <w:hideMark/>
          </w:tcPr>
          <w:p w14:paraId="11273608"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Unid.</w:t>
            </w:r>
          </w:p>
        </w:tc>
        <w:tc>
          <w:tcPr>
            <w:tcW w:w="721" w:type="dxa"/>
            <w:tcBorders>
              <w:top w:val="nil"/>
              <w:left w:val="nil"/>
              <w:bottom w:val="single" w:sz="4" w:space="0" w:color="auto"/>
              <w:right w:val="single" w:sz="4" w:space="0" w:color="auto"/>
            </w:tcBorders>
            <w:shd w:val="clear" w:color="auto" w:fill="auto"/>
            <w:noWrap/>
            <w:vAlign w:val="center"/>
            <w:hideMark/>
          </w:tcPr>
          <w:p w14:paraId="28508189"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w:t>
            </w:r>
          </w:p>
        </w:tc>
        <w:tc>
          <w:tcPr>
            <w:tcW w:w="1101" w:type="dxa"/>
            <w:tcBorders>
              <w:top w:val="nil"/>
              <w:left w:val="nil"/>
              <w:bottom w:val="single" w:sz="4" w:space="0" w:color="auto"/>
              <w:right w:val="single" w:sz="4" w:space="0" w:color="auto"/>
            </w:tcBorders>
            <w:shd w:val="clear" w:color="auto" w:fill="auto"/>
            <w:noWrap/>
            <w:vAlign w:val="center"/>
            <w:hideMark/>
          </w:tcPr>
          <w:p w14:paraId="33863A30" w14:textId="77777777" w:rsidR="00A55BF0" w:rsidRPr="00A55BF0" w:rsidRDefault="00A55BF0" w:rsidP="00A55BF0">
            <w:pPr>
              <w:widowControl/>
              <w:autoSpaceDE/>
              <w:autoSpaceDN/>
              <w:jc w:val="center"/>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10.090,00</w:t>
            </w:r>
          </w:p>
        </w:tc>
        <w:tc>
          <w:tcPr>
            <w:tcW w:w="1437" w:type="dxa"/>
            <w:tcBorders>
              <w:top w:val="nil"/>
              <w:left w:val="nil"/>
              <w:bottom w:val="single" w:sz="4" w:space="0" w:color="auto"/>
              <w:right w:val="single" w:sz="4" w:space="0" w:color="auto"/>
            </w:tcBorders>
            <w:shd w:val="clear" w:color="auto" w:fill="auto"/>
            <w:noWrap/>
            <w:vAlign w:val="center"/>
            <w:hideMark/>
          </w:tcPr>
          <w:p w14:paraId="3F731FF9" w14:textId="77777777" w:rsidR="00A55BF0" w:rsidRPr="00A55BF0" w:rsidRDefault="00A55BF0" w:rsidP="00A55BF0">
            <w:pPr>
              <w:widowControl/>
              <w:autoSpaceDE/>
              <w:autoSpaceDN/>
              <w:jc w:val="right"/>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10.090,00</w:t>
            </w:r>
          </w:p>
        </w:tc>
      </w:tr>
      <w:tr w:rsidR="005C14BA" w:rsidRPr="00A55BF0" w14:paraId="7EAB799B" w14:textId="77777777" w:rsidTr="006D589E">
        <w:trPr>
          <w:trHeight w:val="300"/>
        </w:trPr>
        <w:tc>
          <w:tcPr>
            <w:tcW w:w="8737" w:type="dxa"/>
            <w:gridSpan w:val="5"/>
            <w:tcBorders>
              <w:top w:val="nil"/>
              <w:left w:val="single" w:sz="4" w:space="0" w:color="auto"/>
              <w:bottom w:val="single" w:sz="4" w:space="0" w:color="auto"/>
              <w:right w:val="single" w:sz="4" w:space="0" w:color="auto"/>
            </w:tcBorders>
            <w:shd w:val="clear" w:color="000000" w:fill="D9E1F2"/>
            <w:noWrap/>
            <w:vAlign w:val="bottom"/>
            <w:hideMark/>
          </w:tcPr>
          <w:p w14:paraId="1F3769EC" w14:textId="77777777" w:rsidR="005C14BA" w:rsidRPr="00A55BF0" w:rsidRDefault="005C14BA" w:rsidP="00A55BF0">
            <w:pPr>
              <w:widowControl/>
              <w:autoSpaceDE/>
              <w:autoSpaceDN/>
              <w:jc w:val="center"/>
              <w:rPr>
                <w:rFonts w:ascii="Arial" w:eastAsia="Times New Roman" w:hAnsi="Arial" w:cs="Arial"/>
                <w:color w:val="000000"/>
                <w:sz w:val="18"/>
                <w:szCs w:val="18"/>
                <w:lang w:val="pt-BR" w:eastAsia="pt-BR"/>
              </w:rPr>
            </w:pPr>
            <w:r w:rsidRPr="00A55BF0">
              <w:rPr>
                <w:rFonts w:ascii="Arial" w:eastAsia="Times New Roman" w:hAnsi="Arial" w:cs="Arial"/>
                <w:color w:val="000000"/>
                <w:sz w:val="18"/>
                <w:szCs w:val="18"/>
                <w:lang w:val="pt-BR" w:eastAsia="pt-BR"/>
              </w:rPr>
              <w:t> </w:t>
            </w:r>
          </w:p>
          <w:p w14:paraId="033B7E3C" w14:textId="1C6664D8" w:rsidR="005C14BA" w:rsidRPr="00A55BF0" w:rsidRDefault="005C14BA" w:rsidP="00A55BF0">
            <w:pPr>
              <w:widowControl/>
              <w:autoSpaceDE/>
              <w:autoSpaceDN/>
              <w:jc w:val="right"/>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PREÇO MÉDIO TOTAL</w:t>
            </w:r>
          </w:p>
          <w:p w14:paraId="21150FF3" w14:textId="6BD5C6E0" w:rsidR="005C14BA" w:rsidRPr="00A55BF0" w:rsidRDefault="005C14BA" w:rsidP="00A55BF0">
            <w:pPr>
              <w:widowControl/>
              <w:autoSpaceDE/>
              <w:autoSpaceDN/>
              <w:jc w:val="right"/>
              <w:rPr>
                <w:rFonts w:ascii="Arial" w:eastAsia="Times New Roman" w:hAnsi="Arial" w:cs="Arial"/>
                <w:sz w:val="18"/>
                <w:szCs w:val="18"/>
                <w:lang w:val="pt-BR" w:eastAsia="pt-BR"/>
              </w:rPr>
            </w:pPr>
            <w:r w:rsidRPr="00A55BF0">
              <w:rPr>
                <w:rFonts w:ascii="Arial" w:eastAsia="Times New Roman" w:hAnsi="Arial" w:cs="Arial"/>
                <w:sz w:val="18"/>
                <w:szCs w:val="18"/>
                <w:lang w:val="pt-BR" w:eastAsia="pt-BR"/>
              </w:rPr>
              <w:t> </w:t>
            </w:r>
          </w:p>
        </w:tc>
        <w:tc>
          <w:tcPr>
            <w:tcW w:w="1437" w:type="dxa"/>
            <w:tcBorders>
              <w:top w:val="nil"/>
              <w:left w:val="nil"/>
              <w:bottom w:val="single" w:sz="4" w:space="0" w:color="auto"/>
              <w:right w:val="single" w:sz="4" w:space="0" w:color="auto"/>
            </w:tcBorders>
            <w:shd w:val="clear" w:color="000000" w:fill="D9E1F2"/>
            <w:noWrap/>
            <w:vAlign w:val="center"/>
            <w:hideMark/>
          </w:tcPr>
          <w:p w14:paraId="40119C71" w14:textId="77777777" w:rsidR="005C14BA" w:rsidRPr="00A55BF0" w:rsidRDefault="005C14BA" w:rsidP="005C14BA">
            <w:pPr>
              <w:widowControl/>
              <w:autoSpaceDE/>
              <w:autoSpaceDN/>
              <w:jc w:val="center"/>
              <w:rPr>
                <w:rFonts w:ascii="Arial" w:eastAsia="Times New Roman" w:hAnsi="Arial" w:cs="Arial"/>
                <w:b/>
                <w:bCs/>
                <w:color w:val="000000"/>
                <w:sz w:val="18"/>
                <w:szCs w:val="18"/>
                <w:lang w:val="pt-BR" w:eastAsia="pt-BR"/>
              </w:rPr>
            </w:pPr>
            <w:bookmarkStart w:id="0" w:name="_Hlk219704269"/>
            <w:r w:rsidRPr="00A55BF0">
              <w:rPr>
                <w:rFonts w:ascii="Arial" w:eastAsia="Times New Roman" w:hAnsi="Arial" w:cs="Arial"/>
                <w:b/>
                <w:bCs/>
                <w:color w:val="000000"/>
                <w:sz w:val="18"/>
                <w:szCs w:val="18"/>
                <w:lang w:val="pt-BR" w:eastAsia="pt-BR"/>
              </w:rPr>
              <w:t>55.671,63</w:t>
            </w:r>
            <w:bookmarkEnd w:id="0"/>
          </w:p>
        </w:tc>
      </w:tr>
    </w:tbl>
    <w:p w14:paraId="0AAD61B8" w14:textId="77777777" w:rsidR="008E4F56" w:rsidRPr="00B4234A" w:rsidRDefault="008E4F56" w:rsidP="008E4F56">
      <w:pPr>
        <w:spacing w:before="120"/>
        <w:jc w:val="center"/>
        <w:rPr>
          <w:rFonts w:ascii="Arial" w:hAnsi="Arial" w:cs="Arial"/>
          <w:b/>
          <w:sz w:val="10"/>
          <w:szCs w:val="10"/>
        </w:rPr>
      </w:pPr>
    </w:p>
    <w:p w14:paraId="2F5E80E8" w14:textId="7B8DD010" w:rsidR="00A55BF0" w:rsidRDefault="00A55BF0">
      <w:pPr>
        <w:rPr>
          <w:rFonts w:ascii="Arial" w:hAnsi="Arial" w:cs="Arial"/>
          <w:b/>
        </w:rPr>
      </w:pPr>
      <w:r>
        <w:rPr>
          <w:rFonts w:ascii="Arial" w:hAnsi="Arial" w:cs="Arial"/>
          <w:b/>
        </w:rPr>
        <w:br w:type="page"/>
      </w:r>
    </w:p>
    <w:p w14:paraId="278B64B1" w14:textId="3AE85AF1"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lastRenderedPageBreak/>
        <w:t xml:space="preserve">ANEXO </w:t>
      </w:r>
      <w:r w:rsidR="00097A87">
        <w:rPr>
          <w:rFonts w:ascii="Arial" w:eastAsia="Times New Roman" w:hAnsi="Arial" w:cs="Arial"/>
          <w:b/>
          <w:sz w:val="20"/>
          <w:szCs w:val="20"/>
          <w:u w:val="thick"/>
        </w:rPr>
        <w:t>I</w:t>
      </w:r>
      <w:r w:rsidR="001F0140">
        <w:rPr>
          <w:rFonts w:ascii="Arial" w:eastAsia="Times New Roman" w:hAnsi="Arial" w:cs="Arial"/>
          <w:b/>
          <w:sz w:val="20"/>
          <w:szCs w:val="20"/>
          <w:u w:val="thick"/>
        </w:rPr>
        <w:t>I</w:t>
      </w:r>
      <w:r w:rsidRPr="0012777E">
        <w:rPr>
          <w:rFonts w:ascii="Arial" w:eastAsia="Times New Roman" w:hAnsi="Arial" w:cs="Arial"/>
          <w:b/>
          <w:sz w:val="20"/>
          <w:szCs w:val="20"/>
          <w:u w:val="thick"/>
        </w:rPr>
        <w:t xml:space="preserve"> - (DECLARAÇÕES)</w:t>
      </w:r>
    </w:p>
    <w:p w14:paraId="29A29DB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5E8A216B" w14:textId="77777777" w:rsidR="00313B01" w:rsidRPr="0012777E" w:rsidRDefault="00313B01" w:rsidP="00313B01">
      <w:pPr>
        <w:spacing w:before="9"/>
        <w:rPr>
          <w:rFonts w:ascii="Arial" w:eastAsia="Arial" w:hAnsi="Arial" w:cs="Arial"/>
          <w:sz w:val="20"/>
          <w:szCs w:val="20"/>
        </w:rPr>
      </w:pPr>
    </w:p>
    <w:p w14:paraId="7430E3D4" w14:textId="16417D09" w:rsidR="00313B01" w:rsidRPr="0012777E" w:rsidRDefault="003213CA" w:rsidP="00313B01">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A13095">
        <w:rPr>
          <w:rFonts w:ascii="Arial" w:eastAsia="Times New Roman" w:hAnsi="Arial" w:cs="Arial"/>
          <w:b/>
          <w:sz w:val="20"/>
          <w:szCs w:val="20"/>
          <w:u w:val="thick"/>
        </w:rPr>
        <w:t>001/2026</w:t>
      </w:r>
    </w:p>
    <w:p w14:paraId="12A133AE" w14:textId="77777777" w:rsidR="00313B01" w:rsidRPr="0012777E" w:rsidRDefault="00313B01" w:rsidP="00313B01">
      <w:pPr>
        <w:rPr>
          <w:rFonts w:ascii="Arial" w:eastAsia="Arial" w:hAnsi="Arial" w:cs="Arial"/>
          <w:b/>
          <w:sz w:val="20"/>
          <w:szCs w:val="20"/>
        </w:rPr>
      </w:pPr>
    </w:p>
    <w:p w14:paraId="4D4850D5" w14:textId="77777777" w:rsidR="00313B01" w:rsidRPr="0012777E" w:rsidRDefault="00313B01" w:rsidP="00313B01">
      <w:pPr>
        <w:spacing w:before="1"/>
        <w:rPr>
          <w:rFonts w:ascii="Arial" w:eastAsia="Arial" w:hAnsi="Arial" w:cs="Arial"/>
          <w:b/>
          <w:sz w:val="20"/>
          <w:szCs w:val="20"/>
        </w:rPr>
      </w:pPr>
    </w:p>
    <w:p w14:paraId="6A51E52D"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62D1DB7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27DD688E" w14:textId="77777777" w:rsidR="00313B01" w:rsidRPr="0012777E" w:rsidRDefault="00313B01" w:rsidP="00313B01">
      <w:pPr>
        <w:spacing w:before="8"/>
        <w:rPr>
          <w:rFonts w:ascii="Arial" w:eastAsia="Arial" w:hAnsi="Arial" w:cs="Arial"/>
          <w:sz w:val="20"/>
          <w:szCs w:val="20"/>
        </w:rPr>
      </w:pPr>
    </w:p>
    <w:p w14:paraId="7400E0E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60C01B0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44D924EC" w14:textId="77777777" w:rsidR="00313B01" w:rsidRPr="0012777E" w:rsidRDefault="00313B01" w:rsidP="00313B01">
      <w:pPr>
        <w:spacing w:before="8"/>
        <w:rPr>
          <w:rFonts w:ascii="Arial" w:eastAsia="Arial" w:hAnsi="Arial" w:cs="Arial"/>
          <w:sz w:val="20"/>
          <w:szCs w:val="20"/>
        </w:rPr>
      </w:pPr>
    </w:p>
    <w:p w14:paraId="596A3B9D" w14:textId="77777777" w:rsidR="00313B01" w:rsidRPr="0012777E" w:rsidRDefault="00313B01" w:rsidP="00313B01">
      <w:pPr>
        <w:spacing w:before="8"/>
        <w:rPr>
          <w:rFonts w:ascii="Arial" w:eastAsia="Arial" w:hAnsi="Arial" w:cs="Arial"/>
          <w:sz w:val="20"/>
          <w:szCs w:val="20"/>
        </w:rPr>
      </w:pPr>
    </w:p>
    <w:p w14:paraId="5B7DD39F"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052C4F96"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0FF5D249" w14:textId="77777777" w:rsidR="00313B01" w:rsidRPr="0012777E" w:rsidRDefault="00313B01" w:rsidP="00313B01">
      <w:pPr>
        <w:rPr>
          <w:rFonts w:ascii="Arial" w:eastAsia="Arial" w:hAnsi="Arial" w:cs="Arial"/>
          <w:sz w:val="20"/>
          <w:szCs w:val="20"/>
        </w:rPr>
      </w:pPr>
    </w:p>
    <w:p w14:paraId="6490F51D"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28183506" w14:textId="77777777" w:rsidR="00313B01" w:rsidRPr="0012777E" w:rsidRDefault="00313B01" w:rsidP="00313B01">
      <w:pPr>
        <w:spacing w:before="10"/>
        <w:rPr>
          <w:rFonts w:ascii="Arial" w:eastAsia="Arial" w:hAnsi="Arial" w:cs="Arial"/>
          <w:sz w:val="20"/>
          <w:szCs w:val="20"/>
        </w:rPr>
      </w:pPr>
    </w:p>
    <w:p w14:paraId="43B6F8B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5D6FDCD8"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277820F0" w14:textId="77777777" w:rsidR="00313B01" w:rsidRPr="0012777E" w:rsidRDefault="00313B01" w:rsidP="00313B01">
      <w:pPr>
        <w:spacing w:before="8"/>
        <w:rPr>
          <w:rFonts w:ascii="Arial" w:eastAsia="Arial" w:hAnsi="Arial" w:cs="Arial"/>
          <w:sz w:val="20"/>
          <w:szCs w:val="20"/>
        </w:rPr>
      </w:pPr>
    </w:p>
    <w:p w14:paraId="4694623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4587C4D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04969006"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p>
    <w:p w14:paraId="1F1FE097"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24F7D35A" w14:textId="686ADCF4"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66AB67C9" w14:textId="58B9807B" w:rsidR="001C05F5" w:rsidRDefault="001C05F5" w:rsidP="00313B01">
      <w:pPr>
        <w:overflowPunct w:val="0"/>
        <w:adjustRightInd w:val="0"/>
        <w:spacing w:before="3"/>
        <w:jc w:val="both"/>
        <w:textAlignment w:val="baseline"/>
        <w:rPr>
          <w:rFonts w:ascii="Arial" w:eastAsia="Arial" w:hAnsi="Arial" w:cs="Arial"/>
          <w:sz w:val="20"/>
          <w:szCs w:val="20"/>
        </w:rPr>
      </w:pPr>
    </w:p>
    <w:p w14:paraId="4CDC9ECE" w14:textId="77777777" w:rsidR="001C05F5" w:rsidRPr="001C05F5" w:rsidRDefault="001C05F5" w:rsidP="001C05F5">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C05F5">
        <w:rPr>
          <w:rFonts w:ascii="Arial" w:hAnsi="Arial" w:cs="Arial"/>
          <w:b/>
          <w:sz w:val="20"/>
          <w:szCs w:val="20"/>
        </w:rPr>
        <w:t>DECLARAÇÃO DE QUE SUAS PROPOSTAS ECONÔMICAS COMPREENDEM A INTEGRALIDADE DOS CUSTOS (Artº 63 – Paragrafo 1º da Lei 14.133/21)</w:t>
      </w:r>
    </w:p>
    <w:p w14:paraId="5F82CF31" w14:textId="46C51AC7" w:rsidR="001C05F5" w:rsidRPr="001C05F5" w:rsidRDefault="001C05F5" w:rsidP="001C05F5">
      <w:pPr>
        <w:overflowPunct w:val="0"/>
        <w:adjustRightInd w:val="0"/>
        <w:spacing w:before="3"/>
        <w:jc w:val="both"/>
        <w:textAlignment w:val="baseline"/>
        <w:rPr>
          <w:rFonts w:ascii="Arial" w:eastAsia="Arial" w:hAnsi="Arial" w:cs="Arial"/>
          <w:sz w:val="20"/>
          <w:szCs w:val="20"/>
        </w:rPr>
      </w:pPr>
      <w:r w:rsidRPr="001C05F5">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6BE2359"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075EDD36"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5D5905DB" w14:textId="77777777" w:rsidR="00313B01" w:rsidRPr="001C05F5" w:rsidRDefault="00313B01" w:rsidP="00313B01">
      <w:pPr>
        <w:spacing w:before="9"/>
        <w:rPr>
          <w:rFonts w:ascii="Arial" w:eastAsia="Arial" w:hAnsi="Arial" w:cs="Arial"/>
          <w:sz w:val="10"/>
          <w:szCs w:val="10"/>
        </w:rPr>
      </w:pPr>
    </w:p>
    <w:p w14:paraId="3B4286F7"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0240747F" w14:textId="77777777" w:rsidR="00313B01" w:rsidRPr="0012777E" w:rsidRDefault="00313B01" w:rsidP="00313B01">
      <w:pPr>
        <w:rPr>
          <w:rFonts w:ascii="Arial" w:eastAsia="Arial" w:hAnsi="Arial" w:cs="Arial"/>
          <w:sz w:val="20"/>
          <w:szCs w:val="20"/>
        </w:rPr>
      </w:pPr>
    </w:p>
    <w:p w14:paraId="7DC1D98A"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10C38630" w14:textId="77777777" w:rsidR="00313B01" w:rsidRPr="0012777E" w:rsidRDefault="00313B01" w:rsidP="00313B01">
      <w:pPr>
        <w:spacing w:before="1"/>
        <w:rPr>
          <w:rFonts w:ascii="Arial" w:eastAsia="Arial" w:hAnsi="Arial" w:cs="Arial"/>
          <w:sz w:val="20"/>
          <w:szCs w:val="20"/>
        </w:rPr>
      </w:pPr>
    </w:p>
    <w:p w14:paraId="37FF9E01"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645D598A" w14:textId="34956E4A" w:rsidR="00313B01" w:rsidRDefault="00313B01" w:rsidP="00313B01">
      <w:pPr>
        <w:spacing w:before="10"/>
        <w:jc w:val="center"/>
        <w:rPr>
          <w:rFonts w:ascii="Arial" w:eastAsia="Times New Roman" w:hAnsi="Arial" w:cs="Arial"/>
          <w:b/>
          <w:u w:val="thick"/>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sidR="001F0140">
        <w:rPr>
          <w:rFonts w:ascii="Arial" w:eastAsia="Times New Roman" w:hAnsi="Arial" w:cs="Arial"/>
          <w:b/>
          <w:u w:val="thick"/>
        </w:rPr>
        <w:t>I</w:t>
      </w:r>
      <w:r w:rsidR="003877F8">
        <w:rPr>
          <w:rFonts w:ascii="Arial" w:eastAsia="Times New Roman" w:hAnsi="Arial" w:cs="Arial"/>
          <w:b/>
          <w:u w:val="thick"/>
        </w:rPr>
        <w:t>II</w:t>
      </w:r>
    </w:p>
    <w:p w14:paraId="63B4DF27" w14:textId="2CE1C5F1" w:rsidR="00717F69" w:rsidRDefault="00717F69" w:rsidP="00313B01">
      <w:pPr>
        <w:spacing w:before="10"/>
        <w:jc w:val="center"/>
        <w:rPr>
          <w:rFonts w:ascii="Arial" w:eastAsia="Times New Roman" w:hAnsi="Arial" w:cs="Arial"/>
          <w:b/>
          <w:u w:val="thick"/>
        </w:rPr>
      </w:pPr>
    </w:p>
    <w:p w14:paraId="6C73822B" w14:textId="7221542B" w:rsidR="00717F69" w:rsidRPr="00901E1C" w:rsidRDefault="00717F69" w:rsidP="00901E1C">
      <w:pPr>
        <w:pStyle w:val="PargrafodaLista"/>
        <w:numPr>
          <w:ilvl w:val="0"/>
          <w:numId w:val="29"/>
        </w:numPr>
        <w:spacing w:before="10"/>
        <w:jc w:val="center"/>
        <w:rPr>
          <w:rFonts w:ascii="Arial" w:eastAsia="Arial" w:hAnsi="Arial" w:cs="Arial"/>
          <w:bCs/>
        </w:rPr>
      </w:pPr>
      <w:r w:rsidRPr="00901E1C">
        <w:rPr>
          <w:rFonts w:ascii="Arial" w:eastAsia="Times New Roman" w:hAnsi="Arial" w:cs="Arial"/>
          <w:bCs/>
        </w:rPr>
        <w:t xml:space="preserve">Projeto </w:t>
      </w:r>
      <w:r w:rsidR="00901E1C">
        <w:rPr>
          <w:rFonts w:ascii="Arial" w:eastAsia="Times New Roman" w:hAnsi="Arial" w:cs="Arial"/>
          <w:bCs/>
        </w:rPr>
        <w:t>Técnico para instalações elétricas – Des. Nº 01/01</w:t>
      </w:r>
    </w:p>
    <w:p w14:paraId="6C40E06B" w14:textId="77777777" w:rsidR="00313B01" w:rsidRPr="00E76249" w:rsidRDefault="00313B01" w:rsidP="00313B01">
      <w:pPr>
        <w:spacing w:before="10"/>
        <w:rPr>
          <w:rFonts w:ascii="Arial" w:eastAsia="Arial" w:hAnsi="Arial" w:cs="Arial"/>
        </w:rPr>
      </w:pPr>
    </w:p>
    <w:p w14:paraId="0CB177E7" w14:textId="0F51802F" w:rsidR="00717F69" w:rsidRPr="00901E1C" w:rsidRDefault="00717F69">
      <w:pPr>
        <w:rPr>
          <w:rFonts w:ascii="Arial" w:eastAsia="Times New Roman" w:hAnsi="Arial" w:cs="Arial"/>
          <w:b/>
        </w:rPr>
      </w:pPr>
      <w:r w:rsidRPr="00901E1C">
        <w:rPr>
          <w:rFonts w:ascii="Arial" w:eastAsia="Times New Roman" w:hAnsi="Arial" w:cs="Arial"/>
          <w:b/>
        </w:rPr>
        <w:br w:type="page"/>
      </w:r>
    </w:p>
    <w:p w14:paraId="44AF4572" w14:textId="677E80C2" w:rsidR="00717F69" w:rsidRDefault="00717F69" w:rsidP="00313B01">
      <w:pPr>
        <w:overflowPunct w:val="0"/>
        <w:adjustRightInd w:val="0"/>
        <w:spacing w:before="93"/>
        <w:jc w:val="center"/>
        <w:textAlignment w:val="baseline"/>
        <w:rPr>
          <w:rFonts w:ascii="Arial" w:eastAsia="Arial" w:hAnsi="Arial" w:cs="Arial"/>
          <w:b/>
          <w:u w:val="thick" w:color="000000"/>
        </w:rPr>
      </w:pPr>
      <w:r w:rsidRPr="00E76249">
        <w:rPr>
          <w:rFonts w:ascii="Arial" w:eastAsia="Arial" w:hAnsi="Arial" w:cs="Arial"/>
          <w:b/>
          <w:u w:val="thick" w:color="000000"/>
        </w:rPr>
        <w:lastRenderedPageBreak/>
        <w:t xml:space="preserve">ANEXO </w:t>
      </w:r>
      <w:r>
        <w:rPr>
          <w:rFonts w:ascii="Arial" w:eastAsia="Arial" w:hAnsi="Arial" w:cs="Arial"/>
          <w:b/>
          <w:u w:val="thick" w:color="000000"/>
        </w:rPr>
        <w:t>IV</w:t>
      </w:r>
    </w:p>
    <w:p w14:paraId="7B1E7501" w14:textId="77777777" w:rsidR="00717F69" w:rsidRDefault="00717F69" w:rsidP="00313B01">
      <w:pPr>
        <w:overflowPunct w:val="0"/>
        <w:adjustRightInd w:val="0"/>
        <w:spacing w:before="93"/>
        <w:jc w:val="center"/>
        <w:textAlignment w:val="baseline"/>
        <w:rPr>
          <w:rFonts w:ascii="Arial" w:eastAsia="Times New Roman" w:hAnsi="Arial" w:cs="Arial"/>
          <w:b/>
          <w:u w:val="thick"/>
        </w:rPr>
      </w:pPr>
    </w:p>
    <w:p w14:paraId="0FEE482F" w14:textId="3C5464F2"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4353E859" w14:textId="77777777" w:rsidR="00313B01" w:rsidRPr="00E76249" w:rsidRDefault="00313B01" w:rsidP="00313B01">
      <w:pPr>
        <w:spacing w:before="2"/>
        <w:rPr>
          <w:rFonts w:ascii="Arial" w:eastAsia="Arial" w:hAnsi="Arial" w:cs="Arial"/>
          <w:b/>
        </w:rPr>
      </w:pPr>
    </w:p>
    <w:p w14:paraId="05057DCB" w14:textId="19898007"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A13095">
        <w:rPr>
          <w:rFonts w:ascii="Arial" w:eastAsia="Times New Roman" w:hAnsi="Arial" w:cs="Arial"/>
          <w:b/>
        </w:rPr>
        <w:t>001/2026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3EB797F5"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244D6939" w14:textId="77777777" w:rsidR="00313B01" w:rsidRPr="00E76249" w:rsidRDefault="00313B01" w:rsidP="00313B01">
      <w:pPr>
        <w:spacing w:before="10"/>
        <w:jc w:val="both"/>
        <w:rPr>
          <w:rFonts w:ascii="Arial" w:eastAsia="Arial" w:hAnsi="Arial" w:cs="Arial"/>
        </w:rPr>
      </w:pPr>
    </w:p>
    <w:p w14:paraId="48CA73A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9C4374C" w14:textId="77777777" w:rsidR="00313B01" w:rsidRPr="00E76249" w:rsidRDefault="00313B01" w:rsidP="00313B01">
      <w:pPr>
        <w:spacing w:before="3"/>
        <w:jc w:val="both"/>
        <w:rPr>
          <w:rFonts w:ascii="Arial" w:eastAsia="Arial" w:hAnsi="Arial" w:cs="Arial"/>
          <w:b/>
        </w:rPr>
      </w:pPr>
    </w:p>
    <w:p w14:paraId="178A1FBA"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28EFD02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1310464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7263CAEE"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796D09D0"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671E6C6B"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15322874" w14:textId="77777777" w:rsidR="00313B01" w:rsidRPr="00E76249" w:rsidRDefault="00313B01" w:rsidP="00313B01">
      <w:pPr>
        <w:spacing w:before="8"/>
        <w:jc w:val="both"/>
        <w:rPr>
          <w:rFonts w:ascii="Arial" w:eastAsia="Arial" w:hAnsi="Arial" w:cs="Arial"/>
        </w:rPr>
      </w:pPr>
    </w:p>
    <w:p w14:paraId="4046ACFA"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7266CD8E"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1E0B9B80" w14:textId="77777777" w:rsidTr="00655224">
        <w:trPr>
          <w:trHeight w:val="230"/>
        </w:trPr>
        <w:tc>
          <w:tcPr>
            <w:tcW w:w="739" w:type="dxa"/>
            <w:vAlign w:val="center"/>
          </w:tcPr>
          <w:p w14:paraId="6CE8BF8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3807F96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24F7C527"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50532FC0"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225BB6A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337A558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77309686"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0583A75A" w14:textId="77777777" w:rsidTr="00655224">
        <w:trPr>
          <w:trHeight w:val="230"/>
        </w:trPr>
        <w:tc>
          <w:tcPr>
            <w:tcW w:w="739" w:type="dxa"/>
            <w:vAlign w:val="center"/>
          </w:tcPr>
          <w:p w14:paraId="3E594B0D"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02A10B7E"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7742851C"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4DF9870C"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8BEBC49"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484A300F"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1228CE2" w14:textId="77777777" w:rsidR="00313B01" w:rsidRPr="00E76249" w:rsidRDefault="00313B01" w:rsidP="00655224">
            <w:pPr>
              <w:spacing w:line="210" w:lineRule="exact"/>
              <w:jc w:val="center"/>
              <w:rPr>
                <w:rFonts w:ascii="Arial" w:eastAsia="Arial" w:hAnsi="Arial" w:cs="Arial"/>
              </w:rPr>
            </w:pPr>
          </w:p>
        </w:tc>
      </w:tr>
      <w:tr w:rsidR="00313B01" w:rsidRPr="00E76249" w14:paraId="4F2B8BD3" w14:textId="77777777" w:rsidTr="00655224">
        <w:trPr>
          <w:trHeight w:val="230"/>
        </w:trPr>
        <w:tc>
          <w:tcPr>
            <w:tcW w:w="7745" w:type="dxa"/>
            <w:gridSpan w:val="6"/>
            <w:vAlign w:val="center"/>
          </w:tcPr>
          <w:p w14:paraId="26B7D4BB"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7568C3C6" w14:textId="77777777" w:rsidR="00313B01" w:rsidRPr="00E76249" w:rsidRDefault="00313B01" w:rsidP="00655224">
            <w:pPr>
              <w:jc w:val="right"/>
              <w:rPr>
                <w:rFonts w:ascii="Arial" w:eastAsia="Arial" w:hAnsi="Arial" w:cs="Arial"/>
                <w:b/>
              </w:rPr>
            </w:pPr>
          </w:p>
        </w:tc>
      </w:tr>
    </w:tbl>
    <w:p w14:paraId="549FF218" w14:textId="77777777" w:rsidR="00313B01" w:rsidRPr="00E76249" w:rsidRDefault="00313B01" w:rsidP="00313B01">
      <w:pPr>
        <w:spacing w:before="6"/>
        <w:rPr>
          <w:rFonts w:ascii="Arial" w:eastAsia="Arial" w:hAnsi="Arial" w:cs="Arial"/>
          <w:b/>
        </w:rPr>
      </w:pPr>
    </w:p>
    <w:p w14:paraId="171777C2"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7A5A1CAC" w14:textId="77777777" w:rsidR="00313B01" w:rsidRPr="00E76249" w:rsidRDefault="00313B01" w:rsidP="00313B01">
      <w:pPr>
        <w:spacing w:before="1"/>
        <w:rPr>
          <w:rFonts w:ascii="Arial" w:eastAsia="Arial" w:hAnsi="Arial" w:cs="Arial"/>
          <w:b/>
        </w:rPr>
      </w:pPr>
    </w:p>
    <w:p w14:paraId="6E0AF276"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35047C00" w14:textId="77777777" w:rsidR="00313B01" w:rsidRPr="00E76249" w:rsidRDefault="00313B01" w:rsidP="00313B01">
      <w:pPr>
        <w:spacing w:before="10"/>
        <w:rPr>
          <w:rFonts w:ascii="Arial" w:eastAsia="Arial" w:hAnsi="Arial" w:cs="Arial"/>
          <w:b/>
        </w:rPr>
      </w:pPr>
    </w:p>
    <w:p w14:paraId="0815CB78"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472B684D" w14:textId="77777777" w:rsidR="00313B01" w:rsidRPr="00E76249" w:rsidRDefault="00313B01" w:rsidP="00313B01">
      <w:pPr>
        <w:rPr>
          <w:rFonts w:ascii="Arial" w:eastAsia="Arial" w:hAnsi="Arial" w:cs="Arial"/>
          <w:b/>
        </w:rPr>
      </w:pPr>
    </w:p>
    <w:p w14:paraId="674D242B"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1571696E"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3AE65257"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30F1A1FB" w14:textId="77777777" w:rsidR="00313B01" w:rsidRDefault="00313B01" w:rsidP="00313B01">
      <w:pPr>
        <w:overflowPunct w:val="0"/>
        <w:adjustRightInd w:val="0"/>
        <w:spacing w:line="227" w:lineRule="exact"/>
        <w:textAlignment w:val="baseline"/>
        <w:rPr>
          <w:rFonts w:ascii="Arial" w:eastAsia="Times New Roman" w:hAnsi="Arial" w:cs="Arial"/>
        </w:rPr>
      </w:pPr>
    </w:p>
    <w:p w14:paraId="40DFF3DF" w14:textId="5A7BA218"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V</w:t>
      </w:r>
    </w:p>
    <w:p w14:paraId="6A9B9C1C" w14:textId="77777777" w:rsidR="00313B01" w:rsidRPr="00E76249" w:rsidRDefault="00313B01" w:rsidP="00313B01">
      <w:pPr>
        <w:rPr>
          <w:rFonts w:ascii="Arial" w:eastAsia="Arial" w:hAnsi="Arial" w:cs="Arial"/>
          <w:b/>
        </w:rPr>
      </w:pPr>
    </w:p>
    <w:p w14:paraId="6EC0BFCD" w14:textId="77777777" w:rsidR="00313B01" w:rsidRPr="00E76249" w:rsidRDefault="00313B01" w:rsidP="00313B01">
      <w:pPr>
        <w:rPr>
          <w:rFonts w:ascii="Arial" w:eastAsia="Arial" w:hAnsi="Arial" w:cs="Arial"/>
          <w:b/>
        </w:rPr>
      </w:pPr>
    </w:p>
    <w:p w14:paraId="738B0F4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38D74302" w14:textId="77777777" w:rsidR="00313B01" w:rsidRPr="00E76249" w:rsidRDefault="00313B01" w:rsidP="00313B01">
      <w:pPr>
        <w:rPr>
          <w:rFonts w:ascii="Arial" w:eastAsia="Arial" w:hAnsi="Arial" w:cs="Arial"/>
          <w:b/>
        </w:rPr>
      </w:pPr>
    </w:p>
    <w:p w14:paraId="35328090" w14:textId="77777777" w:rsidR="00313B01" w:rsidRPr="00E76249" w:rsidRDefault="00313B01" w:rsidP="00313B01">
      <w:pPr>
        <w:rPr>
          <w:rFonts w:ascii="Arial" w:eastAsia="Arial" w:hAnsi="Arial" w:cs="Arial"/>
          <w:b/>
        </w:rPr>
      </w:pPr>
    </w:p>
    <w:p w14:paraId="6D7AF02C" w14:textId="77777777" w:rsidR="00313B01" w:rsidRPr="00E76249" w:rsidRDefault="00313B01" w:rsidP="00313B01">
      <w:pPr>
        <w:rPr>
          <w:rFonts w:ascii="Arial" w:eastAsia="Arial" w:hAnsi="Arial" w:cs="Arial"/>
          <w:b/>
        </w:rPr>
      </w:pPr>
    </w:p>
    <w:p w14:paraId="205CBC5A" w14:textId="77777777" w:rsidR="00313B01" w:rsidRPr="00E76249" w:rsidRDefault="00313B01" w:rsidP="00313B01">
      <w:pPr>
        <w:rPr>
          <w:rFonts w:ascii="Arial" w:eastAsia="Arial" w:hAnsi="Arial" w:cs="Arial"/>
          <w:b/>
        </w:rPr>
      </w:pPr>
    </w:p>
    <w:p w14:paraId="20B27F9F" w14:textId="77777777" w:rsidR="00313B01" w:rsidRPr="00E76249" w:rsidRDefault="00313B01" w:rsidP="00313B01">
      <w:pPr>
        <w:spacing w:before="2"/>
        <w:rPr>
          <w:rFonts w:ascii="Arial" w:eastAsia="Arial" w:hAnsi="Arial" w:cs="Arial"/>
          <w:b/>
        </w:rPr>
      </w:pPr>
    </w:p>
    <w:p w14:paraId="7AD6AFB4"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191F8E65" w14:textId="77777777" w:rsidR="00313B01" w:rsidRPr="00E76249" w:rsidRDefault="00313B01" w:rsidP="00313B01">
      <w:pPr>
        <w:rPr>
          <w:rFonts w:ascii="Arial" w:eastAsia="Arial" w:hAnsi="Arial" w:cs="Arial"/>
        </w:rPr>
      </w:pPr>
    </w:p>
    <w:p w14:paraId="6AA671DC"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0E6AF578"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3857A954"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1607BFDA" w14:textId="77777777" w:rsidR="00313B01" w:rsidRPr="00E76249" w:rsidRDefault="00313B01" w:rsidP="00313B01">
      <w:pPr>
        <w:spacing w:before="11"/>
        <w:rPr>
          <w:rFonts w:ascii="Arial" w:eastAsia="Arial" w:hAnsi="Arial" w:cs="Arial"/>
        </w:rPr>
      </w:pPr>
    </w:p>
    <w:p w14:paraId="4257DAD9"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3F7389B4" w14:textId="77777777" w:rsidR="00313B01" w:rsidRPr="00E76249" w:rsidRDefault="00313B01" w:rsidP="00313B01">
      <w:pPr>
        <w:rPr>
          <w:rFonts w:ascii="Arial" w:eastAsia="Arial" w:hAnsi="Arial" w:cs="Arial"/>
        </w:rPr>
      </w:pPr>
    </w:p>
    <w:p w14:paraId="4E76942F"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361FA817" w14:textId="77777777" w:rsidR="00313B01" w:rsidRPr="00E76249" w:rsidRDefault="00313B01" w:rsidP="00313B01">
      <w:pPr>
        <w:rPr>
          <w:rFonts w:ascii="Arial" w:eastAsia="Arial" w:hAnsi="Arial" w:cs="Arial"/>
        </w:rPr>
      </w:pPr>
    </w:p>
    <w:p w14:paraId="77804C19"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0FF461CE" w14:textId="77777777" w:rsidR="00313B01" w:rsidRPr="00E76249" w:rsidRDefault="00313B01" w:rsidP="00313B01">
      <w:pPr>
        <w:rPr>
          <w:rFonts w:ascii="Arial" w:eastAsia="Arial" w:hAnsi="Arial" w:cs="Arial"/>
        </w:rPr>
      </w:pPr>
    </w:p>
    <w:p w14:paraId="2D58E617"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467FDA6B"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31EB2173" w14:textId="77777777" w:rsidR="00313B01" w:rsidRPr="00E76249" w:rsidRDefault="00313B01" w:rsidP="00313B01">
      <w:pPr>
        <w:spacing w:before="1"/>
        <w:rPr>
          <w:rFonts w:ascii="Arial" w:eastAsia="Arial" w:hAnsi="Arial" w:cs="Arial"/>
        </w:rPr>
      </w:pPr>
    </w:p>
    <w:p w14:paraId="246F05CE"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523E7F2F" w14:textId="77777777" w:rsidR="00313B01" w:rsidRPr="00E76249" w:rsidRDefault="00313B01" w:rsidP="00313B01">
      <w:pPr>
        <w:rPr>
          <w:rFonts w:ascii="Arial" w:eastAsia="Arial" w:hAnsi="Arial" w:cs="Arial"/>
        </w:rPr>
      </w:pPr>
    </w:p>
    <w:p w14:paraId="42A215A0" w14:textId="77777777" w:rsidR="00313B01" w:rsidRPr="00E76249" w:rsidRDefault="00313B01" w:rsidP="00313B01">
      <w:pPr>
        <w:spacing w:before="11"/>
        <w:rPr>
          <w:rFonts w:ascii="Arial" w:eastAsia="Arial" w:hAnsi="Arial" w:cs="Arial"/>
        </w:rPr>
      </w:pPr>
    </w:p>
    <w:p w14:paraId="5F247603"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14D03798"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2F18848" w14:textId="09CDBE6A"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00717F69">
        <w:rPr>
          <w:rFonts w:ascii="Arial" w:eastAsia="Times New Roman" w:hAnsi="Arial" w:cs="Arial"/>
          <w:b/>
          <w:bCs/>
          <w:u w:val="single"/>
        </w:rPr>
        <w:t>I</w:t>
      </w:r>
      <w:r w:rsidRPr="00E76249">
        <w:rPr>
          <w:rFonts w:ascii="Arial" w:eastAsia="Times New Roman" w:hAnsi="Arial" w:cs="Arial"/>
        </w:rPr>
        <w:t xml:space="preserve"> </w:t>
      </w:r>
    </w:p>
    <w:p w14:paraId="5705DF43"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752F485"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647B4A5C"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8E0A687"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D61739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E9C4CE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D4047E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61497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EFA929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DD5A0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37711CC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6AB9D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5E675C7E"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E54383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3FFEA6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275963D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2B5936A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89394C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70BFF29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ECA18DF" w14:textId="77777777" w:rsidR="003213CA" w:rsidRDefault="003213CA">
      <w:pPr>
        <w:rPr>
          <w:rFonts w:ascii="Arial" w:hAnsi="Arial" w:cs="Arial"/>
          <w:i/>
        </w:rPr>
      </w:pPr>
      <w:r>
        <w:rPr>
          <w:rFonts w:ascii="Arial" w:hAnsi="Arial" w:cs="Arial"/>
          <w:i/>
        </w:rPr>
        <w:br w:type="page"/>
      </w:r>
    </w:p>
    <w:p w14:paraId="7A28D549" w14:textId="350EA98C" w:rsidR="00EC2E2C" w:rsidRDefault="00EC2E2C" w:rsidP="00EC2E2C">
      <w:pPr>
        <w:overflowPunct w:val="0"/>
        <w:adjustRightInd w:val="0"/>
        <w:jc w:val="center"/>
        <w:textAlignment w:val="baseline"/>
        <w:rPr>
          <w:rFonts w:ascii="Arial" w:eastAsia="Times New Roman" w:hAnsi="Arial" w:cs="Arial"/>
          <w:b/>
          <w:u w:val="single"/>
          <w:lang w:val="pt-BR"/>
        </w:rPr>
      </w:pPr>
      <w:bookmarkStart w:id="1" w:name="_Hlk42608394"/>
      <w:r>
        <w:rPr>
          <w:rFonts w:ascii="Arial" w:eastAsia="Times New Roman" w:hAnsi="Arial" w:cs="Arial"/>
          <w:b/>
          <w:u w:val="single"/>
        </w:rPr>
        <w:lastRenderedPageBreak/>
        <w:t>ANEXO V</w:t>
      </w:r>
      <w:r w:rsidR="00717F69">
        <w:rPr>
          <w:rFonts w:ascii="Arial" w:eastAsia="Times New Roman" w:hAnsi="Arial" w:cs="Arial"/>
          <w:b/>
          <w:u w:val="single"/>
        </w:rPr>
        <w:t>I</w:t>
      </w:r>
      <w:r>
        <w:rPr>
          <w:rFonts w:ascii="Arial" w:eastAsia="Times New Roman" w:hAnsi="Arial" w:cs="Arial"/>
          <w:b/>
          <w:u w:val="single"/>
        </w:rPr>
        <w:t>I</w:t>
      </w:r>
    </w:p>
    <w:p w14:paraId="0B8B4D28"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7A1B9FEA" w14:textId="77777777" w:rsidR="00EC2E2C" w:rsidRDefault="00EC2E2C" w:rsidP="00EC2E2C">
      <w:pPr>
        <w:overflowPunct w:val="0"/>
        <w:adjustRightInd w:val="0"/>
        <w:jc w:val="center"/>
        <w:textAlignment w:val="baseline"/>
        <w:rPr>
          <w:rFonts w:ascii="Arial" w:eastAsia="Times New Roman" w:hAnsi="Arial" w:cs="Arial"/>
          <w:b/>
          <w:sz w:val="21"/>
          <w:szCs w:val="21"/>
          <w:u w:val="single"/>
        </w:rPr>
      </w:pPr>
    </w:p>
    <w:p w14:paraId="10D2D08B" w14:textId="77777777" w:rsidR="00EC2E2C" w:rsidRDefault="00EC2E2C" w:rsidP="00EC2E2C">
      <w:pPr>
        <w:jc w:val="center"/>
        <w:rPr>
          <w:rFonts w:ascii="Arial" w:hAnsi="Arial" w:cs="Arial"/>
          <w:u w:val="single"/>
        </w:rPr>
      </w:pPr>
      <w:r>
        <w:rPr>
          <w:rFonts w:ascii="Arial" w:hAnsi="Arial" w:cs="Arial"/>
          <w:u w:val="single"/>
        </w:rPr>
        <w:t>ATESTADO DE VISITA</w:t>
      </w:r>
    </w:p>
    <w:p w14:paraId="029713C8" w14:textId="77777777" w:rsidR="00EC2E2C" w:rsidRDefault="00EC2E2C" w:rsidP="00EC2E2C">
      <w:pPr>
        <w:rPr>
          <w:rFonts w:ascii="Arial" w:hAnsi="Arial" w:cs="Arial"/>
        </w:rPr>
      </w:pPr>
    </w:p>
    <w:p w14:paraId="78DE845E" w14:textId="77777777" w:rsidR="00EC2E2C" w:rsidRDefault="00EC2E2C" w:rsidP="00EC2E2C">
      <w:pPr>
        <w:rPr>
          <w:rFonts w:ascii="Arial" w:hAnsi="Arial" w:cs="Arial"/>
        </w:rPr>
      </w:pPr>
    </w:p>
    <w:p w14:paraId="0B890A82" w14:textId="0D65EA6F" w:rsidR="00EC2E2C" w:rsidRDefault="00EC2E2C" w:rsidP="00EC2E2C">
      <w:pPr>
        <w:ind w:firstLine="3402"/>
        <w:jc w:val="both"/>
        <w:rPr>
          <w:rFonts w:ascii="Arial" w:hAnsi="Arial" w:cs="Arial"/>
        </w:rPr>
      </w:pPr>
      <w:r>
        <w:rPr>
          <w:rFonts w:ascii="Arial" w:hAnsi="Arial" w:cs="Arial"/>
        </w:rPr>
        <w:t xml:space="preserve">Atestamos que o(a) Sr.(a) ________________________________________, RG. nº _________________, da empresa ___________________________________________________________, visitou o local onde serão executadas as obras referente ao Edital de Licitação, Modalidade </w:t>
      </w:r>
      <w:r w:rsidR="00596332">
        <w:rPr>
          <w:rFonts w:ascii="Arial" w:hAnsi="Arial" w:cs="Arial"/>
          <w:b/>
        </w:rPr>
        <w:t>DISPENSA</w:t>
      </w:r>
      <w:r>
        <w:rPr>
          <w:rFonts w:ascii="Arial" w:hAnsi="Arial" w:cs="Arial"/>
          <w:b/>
        </w:rPr>
        <w:t xml:space="preserve"> ELETRÔNICA</w:t>
      </w:r>
      <w:r>
        <w:rPr>
          <w:rFonts w:ascii="Arial" w:hAnsi="Arial" w:cs="Arial"/>
        </w:rPr>
        <w:t xml:space="preserve"> </w:t>
      </w:r>
      <w:r w:rsidR="00A13095">
        <w:rPr>
          <w:rFonts w:ascii="Arial" w:hAnsi="Arial" w:cs="Arial"/>
          <w:b/>
          <w:i/>
        </w:rPr>
        <w:t>001/2026</w:t>
      </w:r>
      <w:r>
        <w:rPr>
          <w:rFonts w:ascii="Arial" w:hAnsi="Arial" w:cs="Arial"/>
        </w:rPr>
        <w:t>, sendo prestadas todas as informações e condições para o cumprimento da obrigação objeto da Licitação.</w:t>
      </w:r>
    </w:p>
    <w:p w14:paraId="2364C71D" w14:textId="77777777" w:rsidR="00EC2E2C" w:rsidRDefault="00EC2E2C" w:rsidP="00EC2E2C">
      <w:pPr>
        <w:rPr>
          <w:rFonts w:ascii="Arial" w:hAnsi="Arial" w:cs="Arial"/>
        </w:rPr>
      </w:pPr>
    </w:p>
    <w:p w14:paraId="6C376B9D" w14:textId="77777777" w:rsidR="00EC2E2C" w:rsidRDefault="00EC2E2C" w:rsidP="00EC2E2C">
      <w:pPr>
        <w:jc w:val="center"/>
        <w:rPr>
          <w:rFonts w:ascii="Arial" w:hAnsi="Arial" w:cs="Arial"/>
        </w:rPr>
      </w:pPr>
      <w:r>
        <w:rPr>
          <w:rFonts w:ascii="Arial" w:hAnsi="Arial" w:cs="Arial"/>
        </w:rPr>
        <w:t>Rosana, (---) de (--------) de (------).</w:t>
      </w:r>
    </w:p>
    <w:p w14:paraId="25285C33" w14:textId="77777777" w:rsidR="00EC2E2C" w:rsidRDefault="00EC2E2C" w:rsidP="00EC2E2C">
      <w:pPr>
        <w:jc w:val="center"/>
        <w:rPr>
          <w:rFonts w:ascii="Arial" w:hAnsi="Arial" w:cs="Arial"/>
        </w:rPr>
      </w:pPr>
    </w:p>
    <w:p w14:paraId="1865D53D" w14:textId="77777777" w:rsidR="00EC2E2C" w:rsidRDefault="00EC2E2C" w:rsidP="00EC2E2C">
      <w:pPr>
        <w:jc w:val="center"/>
        <w:rPr>
          <w:rFonts w:ascii="Arial" w:hAnsi="Arial" w:cs="Arial"/>
        </w:rPr>
      </w:pPr>
      <w:r>
        <w:rPr>
          <w:rFonts w:ascii="Arial" w:hAnsi="Arial" w:cs="Arial"/>
        </w:rPr>
        <w:t>____________________________</w:t>
      </w:r>
    </w:p>
    <w:p w14:paraId="15B24E4B" w14:textId="77777777" w:rsidR="00EC2E2C" w:rsidRDefault="00EC2E2C" w:rsidP="00EC2E2C">
      <w:pPr>
        <w:jc w:val="center"/>
        <w:rPr>
          <w:rFonts w:ascii="Arial" w:hAnsi="Arial" w:cs="Arial"/>
        </w:rPr>
      </w:pPr>
      <w:r>
        <w:rPr>
          <w:rFonts w:ascii="Arial" w:hAnsi="Arial" w:cs="Arial"/>
        </w:rPr>
        <w:t>(---------------------------------)</w:t>
      </w:r>
    </w:p>
    <w:p w14:paraId="74725182" w14:textId="77777777" w:rsidR="00EC2E2C" w:rsidRDefault="00EC2E2C" w:rsidP="00EC2E2C">
      <w:pPr>
        <w:jc w:val="center"/>
        <w:rPr>
          <w:rFonts w:ascii="Arial" w:hAnsi="Arial" w:cs="Arial"/>
        </w:rPr>
      </w:pPr>
      <w:r>
        <w:rPr>
          <w:rFonts w:ascii="Arial" w:hAnsi="Arial" w:cs="Arial"/>
        </w:rPr>
        <w:t>Engenheiro(a)</w:t>
      </w:r>
    </w:p>
    <w:p w14:paraId="60ADE641" w14:textId="77777777" w:rsidR="00EC2E2C" w:rsidRDefault="00EC2E2C" w:rsidP="00EC2E2C">
      <w:pPr>
        <w:jc w:val="center"/>
        <w:rPr>
          <w:rFonts w:ascii="Arial" w:hAnsi="Arial" w:cs="Arial"/>
        </w:rPr>
      </w:pPr>
      <w:r>
        <w:rPr>
          <w:rFonts w:ascii="Arial" w:hAnsi="Arial" w:cs="Arial"/>
        </w:rPr>
        <w:t>Departamento de Obras</w:t>
      </w:r>
    </w:p>
    <w:p w14:paraId="0A673989" w14:textId="77777777" w:rsidR="00EC2E2C" w:rsidRDefault="00EC2E2C" w:rsidP="00EC2E2C">
      <w:pPr>
        <w:rPr>
          <w:rFonts w:ascii="Arial" w:hAnsi="Arial" w:cs="Arial"/>
        </w:rPr>
      </w:pPr>
    </w:p>
    <w:p w14:paraId="35170227" w14:textId="77777777" w:rsidR="00EC2E2C" w:rsidRDefault="00EC2E2C" w:rsidP="00EC2E2C">
      <w:pPr>
        <w:rPr>
          <w:rFonts w:ascii="Arial" w:hAnsi="Arial" w:cs="Arial"/>
        </w:rPr>
      </w:pPr>
    </w:p>
    <w:p w14:paraId="4EBA73A6" w14:textId="77777777" w:rsidR="00EC2E2C" w:rsidRDefault="00EC2E2C" w:rsidP="00EC2E2C">
      <w:pPr>
        <w:ind w:firstLine="3402"/>
        <w:jc w:val="both"/>
        <w:rPr>
          <w:rFonts w:ascii="Arial" w:hAnsi="Arial" w:cs="Arial"/>
        </w:rPr>
      </w:pPr>
      <w:r>
        <w:rPr>
          <w:rFonts w:ascii="Arial" w:hAnsi="Arial" w:cs="Arial"/>
        </w:rPr>
        <w:t>Declaro que foram fornecidas pela Prefeitura de Rosana, todos os documentos e informações por mim solicitadas para o cumprimento das obrigações objeto da Licitação.</w:t>
      </w:r>
    </w:p>
    <w:p w14:paraId="61F38D35" w14:textId="77777777" w:rsidR="00EC2E2C" w:rsidRDefault="00EC2E2C" w:rsidP="00EC2E2C">
      <w:pPr>
        <w:rPr>
          <w:rFonts w:ascii="Arial" w:hAnsi="Arial" w:cs="Arial"/>
        </w:rPr>
      </w:pPr>
    </w:p>
    <w:p w14:paraId="577D054A" w14:textId="77777777" w:rsidR="00EC2E2C" w:rsidRDefault="00EC2E2C" w:rsidP="00EC2E2C">
      <w:pPr>
        <w:jc w:val="center"/>
        <w:rPr>
          <w:rFonts w:ascii="Arial" w:hAnsi="Arial" w:cs="Arial"/>
        </w:rPr>
      </w:pPr>
      <w:r>
        <w:rPr>
          <w:rFonts w:ascii="Arial" w:hAnsi="Arial" w:cs="Arial"/>
        </w:rPr>
        <w:t>Rosana, (---) de (--------) de (------).</w:t>
      </w:r>
    </w:p>
    <w:p w14:paraId="7240DC52" w14:textId="77777777" w:rsidR="00EC2E2C" w:rsidRDefault="00EC2E2C" w:rsidP="00EC2E2C">
      <w:pPr>
        <w:jc w:val="center"/>
        <w:rPr>
          <w:rFonts w:ascii="Arial" w:hAnsi="Arial" w:cs="Arial"/>
        </w:rPr>
      </w:pPr>
    </w:p>
    <w:p w14:paraId="3D5119F8" w14:textId="77777777" w:rsidR="00EC2E2C" w:rsidRDefault="00EC2E2C" w:rsidP="00EC2E2C">
      <w:pPr>
        <w:ind w:left="2124"/>
        <w:rPr>
          <w:rFonts w:ascii="Arial" w:hAnsi="Arial" w:cs="Arial"/>
        </w:rPr>
      </w:pPr>
      <w:r>
        <w:rPr>
          <w:rFonts w:ascii="Arial" w:hAnsi="Arial" w:cs="Arial"/>
        </w:rPr>
        <w:t>______________________________________________</w:t>
      </w:r>
    </w:p>
    <w:p w14:paraId="6B5E1363" w14:textId="77777777" w:rsidR="00EC2E2C" w:rsidRDefault="00EC2E2C" w:rsidP="00EC2E2C">
      <w:pPr>
        <w:ind w:left="2124"/>
        <w:rPr>
          <w:rFonts w:ascii="Arial" w:hAnsi="Arial" w:cs="Arial"/>
        </w:rPr>
      </w:pPr>
      <w:r>
        <w:rPr>
          <w:rFonts w:ascii="Arial" w:hAnsi="Arial" w:cs="Arial"/>
        </w:rPr>
        <w:t>Empresa: ______________________________________</w:t>
      </w:r>
    </w:p>
    <w:p w14:paraId="131AA412" w14:textId="77777777" w:rsidR="00EC2E2C" w:rsidRDefault="00EC2E2C" w:rsidP="00EC2E2C">
      <w:pPr>
        <w:ind w:left="2124"/>
        <w:rPr>
          <w:rFonts w:ascii="Arial" w:hAnsi="Arial" w:cs="Arial"/>
        </w:rPr>
      </w:pPr>
      <w:r>
        <w:rPr>
          <w:rFonts w:ascii="Arial" w:hAnsi="Arial" w:cs="Arial"/>
        </w:rPr>
        <w:t>Nome: ________________________________________</w:t>
      </w:r>
    </w:p>
    <w:p w14:paraId="0014F79F" w14:textId="77777777" w:rsidR="00EC2E2C" w:rsidRDefault="00EC2E2C" w:rsidP="00EC2E2C">
      <w:pPr>
        <w:overflowPunct w:val="0"/>
        <w:adjustRightInd w:val="0"/>
        <w:jc w:val="center"/>
        <w:textAlignment w:val="baseline"/>
        <w:rPr>
          <w:rFonts w:ascii="Arial" w:eastAsia="Times New Roman" w:hAnsi="Arial" w:cs="Arial"/>
          <w:b/>
          <w:sz w:val="20"/>
          <w:szCs w:val="20"/>
          <w:u w:val="single"/>
        </w:rPr>
      </w:pPr>
      <w:r>
        <w:rPr>
          <w:rFonts w:ascii="Arial" w:hAnsi="Arial" w:cs="Arial"/>
        </w:rPr>
        <w:t>Cargo: ________________________________________</w:t>
      </w:r>
    </w:p>
    <w:p w14:paraId="3F6C41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710918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1AB44D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27C449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46145C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2BFB299"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F336B5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2AA386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741D58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3A9724A"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6924DFB"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5C692D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7DFD0BB6"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FB746B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521CA27"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5C551FFE"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8B94DB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07E6EAF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40D05015"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129D0D5F"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2E16C3E3"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A65B528"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6AE38344" w14:textId="77777777" w:rsidR="00EC2E2C" w:rsidRDefault="00EC2E2C" w:rsidP="00D21682">
      <w:pPr>
        <w:overflowPunct w:val="0"/>
        <w:adjustRightInd w:val="0"/>
        <w:jc w:val="center"/>
        <w:textAlignment w:val="baseline"/>
        <w:rPr>
          <w:rFonts w:ascii="Arial" w:eastAsia="Times New Roman" w:hAnsi="Arial" w:cs="Arial"/>
          <w:b/>
          <w:sz w:val="20"/>
          <w:szCs w:val="20"/>
          <w:u w:val="single"/>
        </w:rPr>
      </w:pPr>
    </w:p>
    <w:p w14:paraId="352FA956" w14:textId="77777777" w:rsidR="00EC2E2C" w:rsidRDefault="00EC2E2C">
      <w:pPr>
        <w:rPr>
          <w:rFonts w:ascii="Arial" w:eastAsia="Times New Roman" w:hAnsi="Arial" w:cs="Arial"/>
          <w:b/>
          <w:sz w:val="20"/>
          <w:szCs w:val="20"/>
          <w:u w:val="single"/>
        </w:rPr>
      </w:pPr>
    </w:p>
    <w:p w14:paraId="008015CC" w14:textId="0E8B2CD0"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r w:rsidRPr="00D21682">
        <w:rPr>
          <w:rFonts w:ascii="Arial" w:eastAsia="Times New Roman" w:hAnsi="Arial" w:cs="Arial"/>
          <w:b/>
          <w:sz w:val="20"/>
          <w:szCs w:val="20"/>
          <w:u w:val="single"/>
        </w:rPr>
        <w:lastRenderedPageBreak/>
        <w:t>ANEXO V</w:t>
      </w:r>
      <w:r w:rsidR="00097A87">
        <w:rPr>
          <w:rFonts w:ascii="Arial" w:eastAsia="Times New Roman" w:hAnsi="Arial" w:cs="Arial"/>
          <w:b/>
          <w:sz w:val="20"/>
          <w:szCs w:val="20"/>
          <w:u w:val="single"/>
        </w:rPr>
        <w:t>I</w:t>
      </w:r>
      <w:r w:rsidR="00717F69">
        <w:rPr>
          <w:rFonts w:ascii="Arial" w:eastAsia="Times New Roman" w:hAnsi="Arial" w:cs="Arial"/>
          <w:b/>
          <w:sz w:val="20"/>
          <w:szCs w:val="20"/>
          <w:u w:val="single"/>
        </w:rPr>
        <w:t>I</w:t>
      </w:r>
      <w:r w:rsidR="00167281">
        <w:rPr>
          <w:rFonts w:ascii="Arial" w:eastAsia="Times New Roman" w:hAnsi="Arial" w:cs="Arial"/>
          <w:b/>
          <w:sz w:val="20"/>
          <w:szCs w:val="20"/>
          <w:u w:val="single"/>
        </w:rPr>
        <w:t>I</w:t>
      </w:r>
    </w:p>
    <w:bookmarkEnd w:id="1"/>
    <w:p w14:paraId="4CD0E682"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7F5A2E8B" w14:textId="77777777" w:rsidR="00DE58E7" w:rsidRPr="00012BAF" w:rsidRDefault="00DE58E7" w:rsidP="00D21682">
      <w:pPr>
        <w:pStyle w:val="Corpodetexto3"/>
        <w:widowControl w:val="0"/>
        <w:spacing w:after="0"/>
        <w:ind w:left="3402"/>
        <w:jc w:val="both"/>
        <w:rPr>
          <w:rFonts w:ascii="Arial" w:hAnsi="Arial" w:cs="Arial"/>
          <w:b/>
        </w:rPr>
      </w:pPr>
    </w:p>
    <w:p w14:paraId="69B9F838" w14:textId="41B8968A" w:rsid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INSTRUMENTO PARTICULAR DE CONTRATO DE PRESTAÇÃO DE SERVIÇOS QUE ENTRE SI FAZEM: MUNICÍPIO DE ROSANA E (---------------------).</w:t>
      </w:r>
    </w:p>
    <w:p w14:paraId="1E74688B" w14:textId="77777777" w:rsidR="00D21682" w:rsidRPr="00012BAF" w:rsidRDefault="00D21682" w:rsidP="00D21682">
      <w:pPr>
        <w:jc w:val="both"/>
        <w:rPr>
          <w:rFonts w:ascii="Arial" w:hAnsi="Arial" w:cs="Arial"/>
          <w:sz w:val="14"/>
          <w:szCs w:val="14"/>
        </w:rPr>
      </w:pPr>
    </w:p>
    <w:p w14:paraId="72DB5B0F" w14:textId="65E19BEF"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012BAF">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6F7E53">
        <w:rPr>
          <w:rFonts w:ascii="Arial" w:hAnsi="Arial" w:cs="Arial"/>
          <w:b/>
          <w:i/>
          <w:sz w:val="20"/>
          <w:szCs w:val="20"/>
        </w:rPr>
        <w:t>0011/2026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A13095">
        <w:rPr>
          <w:rFonts w:ascii="Arial" w:hAnsi="Arial" w:cs="Arial"/>
          <w:b/>
          <w:i/>
          <w:sz w:val="20"/>
          <w:szCs w:val="20"/>
        </w:rPr>
        <w:t>001/2026</w:t>
      </w:r>
      <w:r w:rsidRPr="00D21682">
        <w:rPr>
          <w:rFonts w:ascii="Arial" w:hAnsi="Arial" w:cs="Arial"/>
          <w:bCs/>
          <w:sz w:val="20"/>
          <w:szCs w:val="20"/>
        </w:rPr>
        <w:t>, mediante as cláusulas e condições a seguir enunciadas.</w:t>
      </w:r>
    </w:p>
    <w:p w14:paraId="644141FD" w14:textId="77777777" w:rsidR="00D21682" w:rsidRPr="00012BAF" w:rsidRDefault="00D21682" w:rsidP="00D21682">
      <w:pPr>
        <w:jc w:val="both"/>
        <w:rPr>
          <w:rFonts w:ascii="Arial" w:hAnsi="Arial" w:cs="Arial"/>
          <w:bCs/>
          <w:sz w:val="16"/>
          <w:szCs w:val="16"/>
        </w:rPr>
      </w:pPr>
    </w:p>
    <w:p w14:paraId="368D645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694F7136" w14:textId="6AE91AAA"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3877F8" w:rsidRPr="003877F8">
        <w:rPr>
          <w:rFonts w:ascii="Arial" w:hAnsi="Arial" w:cs="Arial"/>
          <w:i/>
          <w:sz w:val="20"/>
          <w:szCs w:val="20"/>
          <w:u w:val="single"/>
        </w:rPr>
        <w:t xml:space="preserve">contratação de empresa para prestação de serviços de instalações elétricas temporárias e locação de materiais elétricos, para atender as festividades alusivas em comemoração ao carnaval 2026, a ser realizado no </w:t>
      </w:r>
      <w:r w:rsidR="003877F8">
        <w:rPr>
          <w:rFonts w:ascii="Arial" w:hAnsi="Arial" w:cs="Arial"/>
          <w:i/>
          <w:sz w:val="20"/>
          <w:szCs w:val="20"/>
          <w:u w:val="single"/>
        </w:rPr>
        <w:t>B</w:t>
      </w:r>
      <w:r w:rsidR="003877F8" w:rsidRPr="003877F8">
        <w:rPr>
          <w:rFonts w:ascii="Arial" w:hAnsi="Arial" w:cs="Arial"/>
          <w:i/>
          <w:sz w:val="20"/>
          <w:szCs w:val="20"/>
          <w:u w:val="single"/>
        </w:rPr>
        <w:t xml:space="preserve">alneário </w:t>
      </w:r>
      <w:r w:rsidR="003877F8">
        <w:rPr>
          <w:rFonts w:ascii="Arial" w:hAnsi="Arial" w:cs="Arial"/>
          <w:i/>
          <w:sz w:val="20"/>
          <w:szCs w:val="20"/>
          <w:u w:val="single"/>
        </w:rPr>
        <w:t>M</w:t>
      </w:r>
      <w:r w:rsidR="003877F8" w:rsidRPr="003877F8">
        <w:rPr>
          <w:rFonts w:ascii="Arial" w:hAnsi="Arial" w:cs="Arial"/>
          <w:i/>
          <w:sz w:val="20"/>
          <w:szCs w:val="20"/>
          <w:u w:val="single"/>
        </w:rPr>
        <w:t xml:space="preserve">unicipal de </w:t>
      </w:r>
      <w:r w:rsidR="003877F8">
        <w:rPr>
          <w:rFonts w:ascii="Arial" w:hAnsi="Arial" w:cs="Arial"/>
          <w:i/>
          <w:sz w:val="20"/>
          <w:szCs w:val="20"/>
          <w:u w:val="single"/>
        </w:rPr>
        <w:t>R</w:t>
      </w:r>
      <w:r w:rsidR="003877F8" w:rsidRPr="003877F8">
        <w:rPr>
          <w:rFonts w:ascii="Arial" w:hAnsi="Arial" w:cs="Arial"/>
          <w:i/>
          <w:sz w:val="20"/>
          <w:szCs w:val="20"/>
          <w:u w:val="single"/>
        </w:rPr>
        <w:t xml:space="preserve">osana – </w:t>
      </w:r>
      <w:r w:rsidR="003877F8">
        <w:rPr>
          <w:rFonts w:ascii="Arial" w:hAnsi="Arial" w:cs="Arial"/>
          <w:i/>
          <w:sz w:val="20"/>
          <w:szCs w:val="20"/>
          <w:u w:val="single"/>
        </w:rPr>
        <w:t>SP</w:t>
      </w:r>
      <w:r w:rsidR="003877F8" w:rsidRPr="003877F8">
        <w:rPr>
          <w:rFonts w:ascii="Arial" w:hAnsi="Arial" w:cs="Arial"/>
          <w:i/>
          <w:sz w:val="20"/>
          <w:szCs w:val="20"/>
          <w:u w:val="single"/>
        </w:rPr>
        <w:t xml:space="preserve"> no período de 14/02/2026 à 16/02/2026, com exclusiva participação de microempresa e/ou empresa de pequeno porte, conforme especificações </w:t>
      </w:r>
      <w:r w:rsidR="003877F8" w:rsidRPr="003877F8">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A13095">
        <w:rPr>
          <w:rFonts w:ascii="Arial" w:hAnsi="Arial" w:cs="Arial"/>
          <w:b/>
          <w:i/>
          <w:sz w:val="20"/>
          <w:szCs w:val="20"/>
        </w:rPr>
        <w:t>001/2026</w:t>
      </w:r>
      <w:r w:rsidRPr="00D21682">
        <w:rPr>
          <w:rFonts w:ascii="Arial" w:hAnsi="Arial" w:cs="Arial"/>
          <w:bCs/>
          <w:sz w:val="20"/>
          <w:szCs w:val="20"/>
        </w:rPr>
        <w:t>.</w:t>
      </w:r>
    </w:p>
    <w:p w14:paraId="27B71E61" w14:textId="77777777" w:rsidR="00D21682" w:rsidRPr="00012BAF" w:rsidRDefault="00D21682" w:rsidP="00D21682">
      <w:pPr>
        <w:jc w:val="both"/>
        <w:rPr>
          <w:rFonts w:ascii="Arial" w:hAnsi="Arial" w:cs="Arial"/>
          <w:bCs/>
          <w:sz w:val="16"/>
          <w:szCs w:val="16"/>
        </w:rPr>
      </w:pPr>
    </w:p>
    <w:p w14:paraId="37152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7B16EA07"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D5ED2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46F81244"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5E18269"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C977"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B378"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E93E"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16E65476"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D0E2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2AB4882B"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6AD8B49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694A59A"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FA1C6F5"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C5A7FD1" w14:textId="77777777" w:rsidR="00D21682" w:rsidRPr="00D21682" w:rsidRDefault="00D21682">
            <w:pPr>
              <w:jc w:val="center"/>
              <w:rPr>
                <w:rFonts w:ascii="Arial" w:hAnsi="Arial" w:cs="Arial"/>
                <w:b/>
                <w:bCs/>
                <w:sz w:val="20"/>
                <w:szCs w:val="20"/>
              </w:rPr>
            </w:pPr>
          </w:p>
        </w:tc>
      </w:tr>
    </w:tbl>
    <w:p w14:paraId="1D42FD0C" w14:textId="77777777" w:rsidR="00D21682" w:rsidRPr="00012BAF" w:rsidRDefault="00D21682" w:rsidP="00D21682">
      <w:pPr>
        <w:jc w:val="both"/>
        <w:rPr>
          <w:rFonts w:ascii="Arial" w:hAnsi="Arial" w:cs="Arial"/>
          <w:sz w:val="14"/>
          <w:szCs w:val="14"/>
        </w:rPr>
      </w:pPr>
    </w:p>
    <w:p w14:paraId="2DF288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C69B4D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0E4B68C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7DFEAD58" w14:textId="77777777" w:rsidR="00D21682" w:rsidRPr="00D21682" w:rsidRDefault="00D21682" w:rsidP="00C01287">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2E4D0520" w14:textId="29AA3520" w:rsidR="00D21682" w:rsidRDefault="00D21682" w:rsidP="00C01287">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C01287">
        <w:rPr>
          <w:rFonts w:ascii="Arial" w:hAnsi="Arial" w:cs="Arial"/>
          <w:b/>
          <w:bCs/>
          <w:sz w:val="20"/>
          <w:szCs w:val="20"/>
        </w:rPr>
        <w:t>.</w:t>
      </w:r>
    </w:p>
    <w:p w14:paraId="01C4DBFA" w14:textId="77777777" w:rsidR="00C01287" w:rsidRPr="00954EC0" w:rsidRDefault="00C01287" w:rsidP="00C01287">
      <w:pPr>
        <w:rPr>
          <w:rFonts w:ascii="Arial" w:hAnsi="Arial" w:cs="Arial"/>
          <w:b/>
          <w:bCs/>
          <w:sz w:val="14"/>
          <w:szCs w:val="14"/>
        </w:rPr>
      </w:pPr>
    </w:p>
    <w:p w14:paraId="5BCA75B7"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0112C633" w14:textId="1197F53A" w:rsidR="00D21682" w:rsidRPr="00D46212" w:rsidRDefault="00D21682" w:rsidP="00D21682">
      <w:pPr>
        <w:jc w:val="both"/>
        <w:rPr>
          <w:rFonts w:ascii="Arial" w:hAnsi="Arial" w:cs="Arial"/>
          <w:sz w:val="20"/>
          <w:szCs w:val="20"/>
        </w:rPr>
      </w:pPr>
      <w:r w:rsidRPr="00D46212">
        <w:rPr>
          <w:rFonts w:ascii="Arial" w:hAnsi="Arial" w:cs="Arial"/>
          <w:b/>
          <w:sz w:val="20"/>
          <w:szCs w:val="20"/>
        </w:rPr>
        <w:t>2.1.</w:t>
      </w:r>
      <w:r w:rsidRPr="00D46212">
        <w:rPr>
          <w:rFonts w:ascii="Arial" w:hAnsi="Arial" w:cs="Arial"/>
          <w:sz w:val="20"/>
          <w:szCs w:val="20"/>
        </w:rPr>
        <w:t xml:space="preserve"> </w:t>
      </w:r>
      <w:r w:rsidR="00D46212" w:rsidRPr="00D46212">
        <w:rPr>
          <w:rFonts w:ascii="Arial" w:hAnsi="Arial" w:cs="Arial"/>
          <w:sz w:val="20"/>
          <w:szCs w:val="20"/>
        </w:rPr>
        <w:t>A</w:t>
      </w:r>
      <w:r w:rsidR="00D46212" w:rsidRPr="00D46212">
        <w:rPr>
          <w:rFonts w:ascii="Arial" w:hAnsi="Arial" w:cs="Arial"/>
          <w:spacing w:val="-1"/>
          <w:sz w:val="20"/>
          <w:szCs w:val="20"/>
        </w:rPr>
        <w:t xml:space="preserve"> </w:t>
      </w:r>
      <w:r w:rsidR="00D46212" w:rsidRPr="00D46212">
        <w:rPr>
          <w:rFonts w:ascii="Arial" w:hAnsi="Arial" w:cs="Arial"/>
          <w:sz w:val="20"/>
          <w:szCs w:val="20"/>
        </w:rPr>
        <w:t>vigência</w:t>
      </w:r>
      <w:r w:rsidR="00D46212" w:rsidRPr="00D46212">
        <w:rPr>
          <w:rFonts w:ascii="Arial" w:hAnsi="Arial" w:cs="Arial"/>
          <w:spacing w:val="-1"/>
          <w:sz w:val="20"/>
          <w:szCs w:val="20"/>
        </w:rPr>
        <w:t xml:space="preserve"> </w:t>
      </w:r>
      <w:r w:rsidR="00D46212" w:rsidRPr="00D46212">
        <w:rPr>
          <w:rFonts w:ascii="Arial" w:hAnsi="Arial" w:cs="Arial"/>
          <w:sz w:val="20"/>
          <w:szCs w:val="20"/>
        </w:rPr>
        <w:t>do Contrato</w:t>
      </w:r>
      <w:r w:rsidR="00D46212" w:rsidRPr="00D46212">
        <w:rPr>
          <w:rFonts w:ascii="Arial" w:hAnsi="Arial" w:cs="Arial"/>
          <w:spacing w:val="-2"/>
          <w:sz w:val="20"/>
          <w:szCs w:val="20"/>
        </w:rPr>
        <w:t xml:space="preserve"> </w:t>
      </w:r>
      <w:r w:rsidR="00D46212" w:rsidRPr="00D46212">
        <w:rPr>
          <w:rFonts w:ascii="Arial" w:hAnsi="Arial" w:cs="Arial"/>
          <w:sz w:val="20"/>
          <w:szCs w:val="20"/>
        </w:rPr>
        <w:t>é de</w:t>
      </w:r>
      <w:r w:rsidR="00D46212" w:rsidRPr="00D46212">
        <w:rPr>
          <w:rFonts w:ascii="Arial" w:hAnsi="Arial" w:cs="Arial"/>
          <w:spacing w:val="1"/>
          <w:sz w:val="20"/>
          <w:szCs w:val="20"/>
        </w:rPr>
        <w:t xml:space="preserve"> até </w:t>
      </w:r>
      <w:r w:rsidR="003877F8">
        <w:rPr>
          <w:rFonts w:ascii="Arial" w:hAnsi="Arial" w:cs="Arial"/>
          <w:b/>
          <w:bCs/>
          <w:spacing w:val="1"/>
          <w:sz w:val="20"/>
          <w:szCs w:val="20"/>
        </w:rPr>
        <w:t>30</w:t>
      </w:r>
      <w:r w:rsidR="00D46212" w:rsidRPr="00D46212">
        <w:rPr>
          <w:rFonts w:ascii="Arial" w:hAnsi="Arial" w:cs="Arial"/>
          <w:b/>
          <w:bCs/>
          <w:spacing w:val="1"/>
          <w:sz w:val="20"/>
          <w:szCs w:val="20"/>
        </w:rPr>
        <w:t xml:space="preserve"> (</w:t>
      </w:r>
      <w:r w:rsidR="003877F8">
        <w:rPr>
          <w:rFonts w:ascii="Arial" w:hAnsi="Arial" w:cs="Arial"/>
          <w:b/>
          <w:bCs/>
          <w:spacing w:val="1"/>
          <w:sz w:val="20"/>
          <w:szCs w:val="20"/>
        </w:rPr>
        <w:t>trinta</w:t>
      </w:r>
      <w:r w:rsidR="00D46212" w:rsidRPr="00D46212">
        <w:rPr>
          <w:rFonts w:ascii="Arial" w:hAnsi="Arial" w:cs="Arial"/>
          <w:b/>
          <w:bCs/>
          <w:spacing w:val="1"/>
          <w:sz w:val="20"/>
          <w:szCs w:val="20"/>
        </w:rPr>
        <w:t xml:space="preserve">) </w:t>
      </w:r>
      <w:r w:rsidR="003877F8">
        <w:rPr>
          <w:rFonts w:ascii="Arial" w:hAnsi="Arial" w:cs="Arial"/>
          <w:b/>
          <w:bCs/>
          <w:spacing w:val="1"/>
          <w:sz w:val="20"/>
          <w:szCs w:val="20"/>
        </w:rPr>
        <w:t>dias</w:t>
      </w:r>
      <w:r w:rsidR="00D46212" w:rsidRPr="00D46212">
        <w:rPr>
          <w:rFonts w:ascii="Arial" w:hAnsi="Arial" w:cs="Arial"/>
          <w:b/>
          <w:bCs/>
          <w:spacing w:val="1"/>
          <w:sz w:val="20"/>
          <w:szCs w:val="20"/>
        </w:rPr>
        <w:t xml:space="preserve"> </w:t>
      </w:r>
      <w:r w:rsidR="003877F8">
        <w:rPr>
          <w:rFonts w:ascii="Arial" w:hAnsi="Arial" w:cs="Arial"/>
          <w:spacing w:val="1"/>
          <w:sz w:val="20"/>
          <w:szCs w:val="20"/>
        </w:rPr>
        <w:t xml:space="preserve">a contar da </w:t>
      </w:r>
      <w:r w:rsidR="00D46212" w:rsidRPr="00D46212">
        <w:rPr>
          <w:rFonts w:ascii="Arial" w:hAnsi="Arial" w:cs="Arial"/>
          <w:spacing w:val="1"/>
          <w:sz w:val="20"/>
          <w:szCs w:val="20"/>
        </w:rPr>
        <w:t>assinatura do contrato</w:t>
      </w:r>
      <w:r w:rsidRPr="00D46212">
        <w:rPr>
          <w:rFonts w:ascii="Arial" w:hAnsi="Arial" w:cs="Arial"/>
          <w:sz w:val="20"/>
          <w:szCs w:val="20"/>
        </w:rPr>
        <w:t>.</w:t>
      </w:r>
    </w:p>
    <w:p w14:paraId="484A4867" w14:textId="77777777" w:rsidR="00D21682" w:rsidRPr="00954EC0" w:rsidRDefault="00D21682" w:rsidP="00D21682">
      <w:pPr>
        <w:jc w:val="both"/>
        <w:rPr>
          <w:rFonts w:ascii="Arial" w:hAnsi="Arial" w:cs="Arial"/>
          <w:sz w:val="14"/>
          <w:szCs w:val="14"/>
        </w:rPr>
      </w:pPr>
    </w:p>
    <w:p w14:paraId="64C861E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7660889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70663452" w14:textId="77777777" w:rsidR="00D21682" w:rsidRPr="00954EC0" w:rsidRDefault="00D21682" w:rsidP="00D21682">
      <w:pPr>
        <w:jc w:val="both"/>
        <w:rPr>
          <w:rFonts w:ascii="Arial" w:hAnsi="Arial" w:cs="Arial"/>
          <w:sz w:val="12"/>
          <w:szCs w:val="12"/>
        </w:rPr>
      </w:pPr>
    </w:p>
    <w:p w14:paraId="1BF211AC"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309CABE8"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4088F75D" w14:textId="77777777" w:rsidR="00DE58E7" w:rsidRPr="00954EC0" w:rsidRDefault="00DE58E7" w:rsidP="00D21682">
      <w:pPr>
        <w:jc w:val="both"/>
        <w:rPr>
          <w:rFonts w:ascii="Arial" w:hAnsi="Arial" w:cs="Arial"/>
          <w:b/>
          <w:bCs/>
          <w:sz w:val="12"/>
          <w:szCs w:val="12"/>
          <w:u w:val="single"/>
        </w:rPr>
      </w:pPr>
    </w:p>
    <w:p w14:paraId="75C88ECE" w14:textId="0EBE95E4"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2A1B5BC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769D1E0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4962E51" w14:textId="7A113AE2"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107B9466" w14:textId="77777777" w:rsidR="00F31BDF" w:rsidRPr="00954EC0" w:rsidRDefault="00F31BDF" w:rsidP="00D21682">
      <w:pPr>
        <w:jc w:val="both"/>
        <w:rPr>
          <w:rFonts w:ascii="Arial" w:hAnsi="Arial" w:cs="Arial"/>
          <w:sz w:val="10"/>
          <w:szCs w:val="10"/>
        </w:rPr>
      </w:pPr>
    </w:p>
    <w:p w14:paraId="6FF8BEA8"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6. CLÁUSULA SEXTA - PAGAMENTO </w:t>
      </w:r>
    </w:p>
    <w:p w14:paraId="34B7165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hAnsi="Arial" w:cs="Arial"/>
          <w:b/>
          <w:bCs/>
          <w:sz w:val="20"/>
          <w:szCs w:val="20"/>
        </w:rPr>
        <w:t>6.1.</w:t>
      </w:r>
      <w:r w:rsidRPr="00D21682">
        <w:rPr>
          <w:rFonts w:ascii="Arial" w:hAnsi="Arial" w:cs="Arial"/>
          <w:sz w:val="20"/>
          <w:szCs w:val="20"/>
        </w:rPr>
        <w:t xml:space="preserve"> </w:t>
      </w:r>
      <w:r w:rsidRPr="00D21682">
        <w:rPr>
          <w:rFonts w:ascii="Arial" w:eastAsia="Times New Roman" w:hAnsi="Arial" w:cs="Arial"/>
          <w:sz w:val="20"/>
          <w:szCs w:val="20"/>
        </w:rPr>
        <w:t xml:space="preserve">A Prefeitura de Rosana efetuará o pagamento até </w:t>
      </w:r>
      <w:r w:rsidRPr="00D21682">
        <w:rPr>
          <w:rFonts w:ascii="Arial" w:eastAsia="Times New Roman" w:hAnsi="Arial" w:cs="Arial"/>
          <w:b/>
          <w:sz w:val="20"/>
          <w:szCs w:val="20"/>
        </w:rPr>
        <w:t>30 (trinta) dias</w:t>
      </w:r>
      <w:r w:rsidRPr="00D21682">
        <w:rPr>
          <w:rFonts w:ascii="Arial" w:eastAsia="Times New Roman" w:hAnsi="Arial" w:cs="Arial"/>
          <w:sz w:val="20"/>
          <w:szCs w:val="20"/>
        </w:rPr>
        <w:t xml:space="preserve"> contados da apresentação da(s) </w:t>
      </w:r>
      <w:r w:rsidRPr="00D21682">
        <w:rPr>
          <w:rFonts w:ascii="Arial" w:eastAsia="Times New Roman" w:hAnsi="Arial" w:cs="Arial"/>
          <w:sz w:val="20"/>
          <w:szCs w:val="20"/>
        </w:rPr>
        <w:lastRenderedPageBreak/>
        <w:t xml:space="preserve">respectiva(s) Nota(s) Fiscal(is) Eletrônica(s)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(s) devidamente atestada(s) pelo setor, </w:t>
      </w:r>
      <w:r w:rsidRPr="00D21682">
        <w:rPr>
          <w:rFonts w:ascii="Arial" w:eastAsia="Times New Roman" w:hAnsi="Arial" w:cs="Arial"/>
          <w:b/>
          <w:i/>
          <w:sz w:val="20"/>
          <w:szCs w:val="20"/>
        </w:rPr>
        <w:t>mediante depósito em conta corrente vinculada ao CNPJ da Contratada</w:t>
      </w:r>
      <w:r w:rsidRPr="00D21682">
        <w:rPr>
          <w:rFonts w:ascii="Arial" w:eastAsia="Times New Roman" w:hAnsi="Arial" w:cs="Arial"/>
          <w:sz w:val="20"/>
          <w:szCs w:val="20"/>
        </w:rPr>
        <w:t>;</w:t>
      </w:r>
    </w:p>
    <w:p w14:paraId="6EDFC876"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6.2.</w:t>
      </w:r>
      <w:r w:rsidRPr="00D21682">
        <w:rPr>
          <w:rFonts w:ascii="Arial" w:eastAsia="Times New Roman" w:hAnsi="Arial" w:cs="Arial"/>
          <w:sz w:val="20"/>
          <w:szCs w:val="20"/>
        </w:rPr>
        <w:t xml:space="preserve"> Havendo erro na Nota Fiscal Eletrônica - </w:t>
      </w:r>
      <w:r w:rsidRPr="00D21682">
        <w:rPr>
          <w:rFonts w:ascii="Arial" w:eastAsia="Times New Roman" w:hAnsi="Arial" w:cs="Arial"/>
          <w:b/>
          <w:sz w:val="20"/>
          <w:szCs w:val="20"/>
        </w:rPr>
        <w:t>NFE</w:t>
      </w:r>
      <w:r w:rsidRPr="00D21682">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1A1A490F"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6.3.</w:t>
      </w:r>
      <w:r w:rsidRPr="00D21682">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D719764"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6.4.</w:t>
      </w:r>
      <w:r w:rsidRPr="00D21682">
        <w:rPr>
          <w:rFonts w:ascii="Arial" w:eastAsia="Times New Roman" w:hAnsi="Arial" w:cs="Arial"/>
          <w:sz w:val="20"/>
          <w:szCs w:val="20"/>
        </w:rPr>
        <w:t xml:space="preserve"> A título de pagamento a contagem do prazo será a data de recebimento da Nota Fiscal atestada por esta prefeitura;</w:t>
      </w:r>
    </w:p>
    <w:p w14:paraId="09C9DA75"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6.5.</w:t>
      </w:r>
      <w:r w:rsidRPr="00D21682">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1FCE6930" w14:textId="77777777" w:rsidR="00D21682" w:rsidRPr="00D21682" w:rsidRDefault="00D21682" w:rsidP="00D21682">
      <w:pPr>
        <w:overflowPunct w:val="0"/>
        <w:adjustRightInd w:val="0"/>
        <w:jc w:val="both"/>
        <w:textAlignment w:val="baseline"/>
        <w:rPr>
          <w:rFonts w:ascii="Arial" w:eastAsia="Times New Roman" w:hAnsi="Arial" w:cs="Arial"/>
          <w:sz w:val="20"/>
          <w:szCs w:val="20"/>
        </w:rPr>
      </w:pPr>
      <w:r w:rsidRPr="00D21682">
        <w:rPr>
          <w:rFonts w:ascii="Arial" w:eastAsia="Times New Roman" w:hAnsi="Arial" w:cs="Arial"/>
          <w:b/>
          <w:sz w:val="20"/>
          <w:szCs w:val="20"/>
        </w:rPr>
        <w:t>6.6.</w:t>
      </w:r>
      <w:r w:rsidRPr="00D21682">
        <w:rPr>
          <w:rFonts w:ascii="Arial" w:eastAsia="Times New Roman" w:hAnsi="Arial" w:cs="Arial"/>
          <w:sz w:val="20"/>
          <w:szCs w:val="20"/>
        </w:rPr>
        <w:t xml:space="preserve"> </w:t>
      </w:r>
      <w:r w:rsidRPr="00D21682">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4CA61022"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bCs/>
          <w:sz w:val="20"/>
          <w:szCs w:val="20"/>
        </w:rPr>
        <w:t>6.7.</w:t>
      </w:r>
      <w:r w:rsidRPr="00D21682">
        <w:rPr>
          <w:rFonts w:ascii="Arial" w:eastAsia="Times New Roman" w:hAnsi="Arial" w:cs="Arial"/>
          <w:bCs/>
          <w:sz w:val="20"/>
          <w:szCs w:val="20"/>
        </w:rPr>
        <w:t xml:space="preserve"> </w:t>
      </w:r>
      <w:r w:rsidRPr="00D21682">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19C5BCF3"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6.8.</w:t>
      </w:r>
      <w:r w:rsidRPr="00D21682">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51EE6C86" w14:textId="77777777" w:rsidR="00D21682" w:rsidRPr="00D21682" w:rsidRDefault="00D21682" w:rsidP="00D21682">
      <w:pPr>
        <w:overflowPunct w:val="0"/>
        <w:adjustRightInd w:val="0"/>
        <w:jc w:val="both"/>
        <w:textAlignment w:val="baseline"/>
        <w:rPr>
          <w:rFonts w:ascii="Arial" w:eastAsia="Times New Roman" w:hAnsi="Arial" w:cs="Arial"/>
          <w:sz w:val="20"/>
          <w:szCs w:val="20"/>
          <w:lang w:eastAsia="pt-BR"/>
        </w:rPr>
      </w:pPr>
      <w:r w:rsidRPr="00D21682">
        <w:rPr>
          <w:rFonts w:ascii="Arial" w:eastAsia="Times New Roman" w:hAnsi="Arial" w:cs="Arial"/>
          <w:b/>
          <w:sz w:val="20"/>
          <w:szCs w:val="20"/>
          <w:lang w:eastAsia="pt-BR"/>
        </w:rPr>
        <w:t>6.9.</w:t>
      </w:r>
      <w:r w:rsidRPr="00D21682">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com cada nota fiscal para pagamento;</w:t>
      </w:r>
    </w:p>
    <w:p w14:paraId="42C63E00" w14:textId="77777777" w:rsidR="00D21682" w:rsidRPr="00D21682" w:rsidRDefault="00D21682" w:rsidP="00D21682">
      <w:pPr>
        <w:jc w:val="both"/>
        <w:rPr>
          <w:rFonts w:ascii="Arial" w:eastAsia="Times New Roman" w:hAnsi="Arial" w:cs="Arial"/>
          <w:sz w:val="20"/>
          <w:szCs w:val="20"/>
          <w:lang w:eastAsia="pt-BR"/>
        </w:rPr>
      </w:pPr>
      <w:r w:rsidRPr="00D21682">
        <w:rPr>
          <w:rFonts w:ascii="Arial" w:eastAsia="Times New Roman" w:hAnsi="Arial" w:cs="Arial"/>
          <w:b/>
          <w:sz w:val="20"/>
          <w:szCs w:val="20"/>
          <w:lang w:eastAsia="pt-BR"/>
        </w:rPr>
        <w:t>6.10.</w:t>
      </w:r>
      <w:r w:rsidRPr="00D21682">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4A45605D" w14:textId="77777777" w:rsidR="00D21682" w:rsidRPr="00012BAF" w:rsidRDefault="00D21682" w:rsidP="00D21682">
      <w:pPr>
        <w:jc w:val="both"/>
        <w:rPr>
          <w:rFonts w:ascii="Arial" w:hAnsi="Arial" w:cs="Arial"/>
          <w:sz w:val="18"/>
          <w:szCs w:val="18"/>
        </w:rPr>
      </w:pPr>
    </w:p>
    <w:p w14:paraId="628EABDF" w14:textId="618672B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7. CLÁUSULA SÉTIMA - REAJUSTE </w:t>
      </w:r>
    </w:p>
    <w:p w14:paraId="16646CE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7.1.</w:t>
      </w:r>
      <w:r w:rsidRPr="00D21682">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p>
    <w:p w14:paraId="110BF26B" w14:textId="77777777" w:rsidR="00DE58E7" w:rsidRPr="00012BAF" w:rsidRDefault="00DE58E7" w:rsidP="00D21682">
      <w:pPr>
        <w:jc w:val="both"/>
        <w:rPr>
          <w:rFonts w:ascii="Arial" w:hAnsi="Arial" w:cs="Arial"/>
          <w:b/>
          <w:bCs/>
          <w:sz w:val="18"/>
          <w:szCs w:val="18"/>
          <w:u w:val="single"/>
        </w:rPr>
      </w:pPr>
    </w:p>
    <w:p w14:paraId="632E2BA5" w14:textId="57FFF2A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8. CLÁUSULA OITAVA - OBRIGAÇÕES DO CONTRATANTE </w:t>
      </w:r>
    </w:p>
    <w:p w14:paraId="7D4D3EF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w:t>
      </w:r>
      <w:r w:rsidRPr="00D21682">
        <w:rPr>
          <w:rFonts w:ascii="Arial" w:hAnsi="Arial" w:cs="Arial"/>
          <w:sz w:val="20"/>
          <w:szCs w:val="20"/>
        </w:rPr>
        <w:t xml:space="preserve"> São obrigações do </w:t>
      </w:r>
      <w:r w:rsidRPr="00D21682">
        <w:rPr>
          <w:rFonts w:ascii="Arial" w:hAnsi="Arial" w:cs="Arial"/>
          <w:b/>
          <w:bCs/>
          <w:sz w:val="20"/>
          <w:szCs w:val="20"/>
        </w:rPr>
        <w:t>CONTRATANTE</w:t>
      </w:r>
      <w:r w:rsidRPr="00D21682">
        <w:rPr>
          <w:rFonts w:ascii="Arial" w:hAnsi="Arial" w:cs="Arial"/>
          <w:sz w:val="20"/>
          <w:szCs w:val="20"/>
        </w:rPr>
        <w:t>:</w:t>
      </w:r>
    </w:p>
    <w:p w14:paraId="17767F40"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w:t>
      </w:r>
      <w:r w:rsidRPr="00D21682">
        <w:rPr>
          <w:rFonts w:ascii="Arial" w:hAnsi="Arial" w:cs="Arial"/>
          <w:sz w:val="20"/>
          <w:szCs w:val="20"/>
        </w:rPr>
        <w:t xml:space="preserve"> Exigir o cumprimento de todas as obrigações assumidas pela </w:t>
      </w:r>
      <w:r w:rsidRPr="00D21682">
        <w:rPr>
          <w:rFonts w:ascii="Arial" w:hAnsi="Arial" w:cs="Arial"/>
          <w:b/>
          <w:bCs/>
          <w:sz w:val="20"/>
          <w:szCs w:val="20"/>
        </w:rPr>
        <w:t>CONTRATADA</w:t>
      </w:r>
      <w:r w:rsidRPr="00D21682">
        <w:rPr>
          <w:rFonts w:ascii="Arial" w:hAnsi="Arial" w:cs="Arial"/>
          <w:sz w:val="20"/>
          <w:szCs w:val="20"/>
        </w:rPr>
        <w:t>, de acordo com o contrato e seus anexos;</w:t>
      </w:r>
    </w:p>
    <w:p w14:paraId="37FC802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8.1.2.</w:t>
      </w:r>
      <w:r w:rsidRPr="00D21682">
        <w:rPr>
          <w:rFonts w:ascii="Arial" w:hAnsi="Arial" w:cs="Arial"/>
          <w:sz w:val="20"/>
          <w:szCs w:val="20"/>
        </w:rPr>
        <w:t xml:space="preserve"> Receber o objeto no prazo e condições estabelecidas no Termo de Referência;</w:t>
      </w:r>
    </w:p>
    <w:p w14:paraId="6CCD6A6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8.1.3.</w:t>
      </w:r>
      <w:r w:rsidRPr="00D21682">
        <w:rPr>
          <w:rFonts w:ascii="Arial" w:hAnsi="Arial" w:cs="Arial"/>
          <w:sz w:val="20"/>
          <w:szCs w:val="20"/>
        </w:rPr>
        <w:t xml:space="preserve"> Notificar a </w:t>
      </w:r>
      <w:r w:rsidRPr="00D21682">
        <w:rPr>
          <w:rFonts w:ascii="Arial" w:hAnsi="Arial" w:cs="Arial"/>
          <w:b/>
          <w:bCs/>
          <w:sz w:val="20"/>
          <w:szCs w:val="20"/>
        </w:rPr>
        <w:t>CONTRATADA</w:t>
      </w:r>
      <w:r w:rsidRPr="00D21682">
        <w:rPr>
          <w:rFonts w:ascii="Arial" w:hAnsi="Arial" w:cs="Arial"/>
          <w:sz w:val="20"/>
          <w:szCs w:val="20"/>
        </w:rPr>
        <w:t>, por escrito, sobre vícios, defeitos ou incorreções verificadas no objeto fornecido, para que seja por ele substituído, reparado ou corrigido, no total ou em parte, às suas expensas;</w:t>
      </w:r>
    </w:p>
    <w:p w14:paraId="1F78C70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8.1.4.</w:t>
      </w:r>
      <w:r w:rsidRPr="00D21682">
        <w:rPr>
          <w:rFonts w:ascii="Arial" w:hAnsi="Arial" w:cs="Arial"/>
          <w:sz w:val="20"/>
          <w:szCs w:val="20"/>
        </w:rPr>
        <w:t xml:space="preserve"> Acompanhar e fiscalizar a execução do contrato e o cumprimento das obrigações pela </w:t>
      </w:r>
      <w:r w:rsidRPr="00D21682">
        <w:rPr>
          <w:rFonts w:ascii="Arial" w:hAnsi="Arial" w:cs="Arial"/>
          <w:b/>
          <w:bCs/>
          <w:sz w:val="20"/>
          <w:szCs w:val="20"/>
        </w:rPr>
        <w:t>CONTRATADA</w:t>
      </w:r>
      <w:r w:rsidRPr="00D21682">
        <w:rPr>
          <w:rFonts w:ascii="Arial" w:hAnsi="Arial" w:cs="Arial"/>
          <w:sz w:val="20"/>
          <w:szCs w:val="20"/>
        </w:rPr>
        <w:t>;</w:t>
      </w:r>
    </w:p>
    <w:p w14:paraId="7777C2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8.1.5.</w:t>
      </w:r>
      <w:r w:rsidRPr="00D21682">
        <w:rPr>
          <w:rFonts w:ascii="Arial" w:hAnsi="Arial" w:cs="Arial"/>
          <w:sz w:val="20"/>
          <w:szCs w:val="20"/>
        </w:rPr>
        <w:t xml:space="preserve"> Efetuar o pagamento a </w:t>
      </w:r>
      <w:r w:rsidRPr="00D21682">
        <w:rPr>
          <w:rFonts w:ascii="Arial" w:hAnsi="Arial" w:cs="Arial"/>
          <w:b/>
          <w:bCs/>
          <w:sz w:val="20"/>
          <w:szCs w:val="20"/>
        </w:rPr>
        <w:t>CONTRATADA</w:t>
      </w:r>
      <w:r w:rsidRPr="00D21682">
        <w:rPr>
          <w:rFonts w:ascii="Arial" w:hAnsi="Arial" w:cs="Arial"/>
          <w:sz w:val="20"/>
          <w:szCs w:val="20"/>
        </w:rPr>
        <w:t xml:space="preserve"> do valor correspondente ao fornecimento do objeto, no prazo, forma e condições estabelecidos no presente Contrato e no Termo de Referência.</w:t>
      </w:r>
    </w:p>
    <w:p w14:paraId="48618E3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8.1.6.</w:t>
      </w:r>
      <w:r w:rsidRPr="00D21682">
        <w:rPr>
          <w:rFonts w:ascii="Arial" w:hAnsi="Arial" w:cs="Arial"/>
          <w:sz w:val="20"/>
          <w:szCs w:val="20"/>
        </w:rPr>
        <w:t xml:space="preserve"> Aplicar a </w:t>
      </w:r>
      <w:r w:rsidRPr="00D21682">
        <w:rPr>
          <w:rFonts w:ascii="Arial" w:hAnsi="Arial" w:cs="Arial"/>
          <w:b/>
          <w:bCs/>
          <w:sz w:val="20"/>
          <w:szCs w:val="20"/>
        </w:rPr>
        <w:t>CONTRATADA</w:t>
      </w:r>
      <w:r w:rsidRPr="00D21682">
        <w:rPr>
          <w:rFonts w:ascii="Arial" w:hAnsi="Arial" w:cs="Arial"/>
          <w:sz w:val="20"/>
          <w:szCs w:val="20"/>
        </w:rPr>
        <w:t xml:space="preserve"> as sanções previstas na lei e neste Contrato; </w:t>
      </w:r>
    </w:p>
    <w:p w14:paraId="6198D73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8.1.7.</w:t>
      </w:r>
      <w:r w:rsidRPr="00D21682">
        <w:rPr>
          <w:rFonts w:ascii="Arial" w:hAnsi="Arial" w:cs="Arial"/>
          <w:sz w:val="20"/>
          <w:szCs w:val="20"/>
        </w:rPr>
        <w:t xml:space="preserve"> Cientificar o órgão de representação judicial da Procuradoria Geral do Município para adoção das medidas cabíveis quando do descumprimento de obrigações pela </w:t>
      </w:r>
      <w:r w:rsidRPr="00D21682">
        <w:rPr>
          <w:rFonts w:ascii="Arial" w:hAnsi="Arial" w:cs="Arial"/>
          <w:b/>
          <w:bCs/>
          <w:sz w:val="20"/>
          <w:szCs w:val="20"/>
        </w:rPr>
        <w:t>CONTRATADA</w:t>
      </w:r>
      <w:r w:rsidRPr="00D21682">
        <w:rPr>
          <w:rFonts w:ascii="Arial" w:hAnsi="Arial" w:cs="Arial"/>
          <w:sz w:val="20"/>
          <w:szCs w:val="20"/>
        </w:rPr>
        <w:t>;</w:t>
      </w:r>
    </w:p>
    <w:p w14:paraId="3F85955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8.1.8.</w:t>
      </w:r>
      <w:r w:rsidRPr="00D21682">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BF69E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8.1.9.</w:t>
      </w:r>
      <w:r w:rsidRPr="00D21682">
        <w:rPr>
          <w:rFonts w:ascii="Arial" w:hAnsi="Arial" w:cs="Arial"/>
          <w:sz w:val="20"/>
          <w:szCs w:val="20"/>
        </w:rPr>
        <w:t xml:space="preserve"> A Administração terá o prazo de 01 (um) mês, a contar da data do protocolo do requerimento para decidir, admitida a prorrogação motivada, por igual período; </w:t>
      </w:r>
    </w:p>
    <w:p w14:paraId="044E6BF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8.1.10.</w:t>
      </w:r>
      <w:r w:rsidRPr="00D21682">
        <w:rPr>
          <w:rFonts w:ascii="Arial" w:hAnsi="Arial" w:cs="Arial"/>
          <w:sz w:val="20"/>
          <w:szCs w:val="20"/>
        </w:rPr>
        <w:t xml:space="preserve"> Responder eventuais pedidos de reestabelecimento do equilíbrio econômico-financeiro feitos pela </w:t>
      </w:r>
      <w:r w:rsidRPr="00D21682">
        <w:rPr>
          <w:rFonts w:ascii="Arial" w:hAnsi="Arial" w:cs="Arial"/>
          <w:b/>
          <w:bCs/>
          <w:sz w:val="20"/>
          <w:szCs w:val="20"/>
        </w:rPr>
        <w:t>CONTRATADA</w:t>
      </w:r>
      <w:r w:rsidRPr="00D21682">
        <w:rPr>
          <w:rFonts w:ascii="Arial" w:hAnsi="Arial" w:cs="Arial"/>
          <w:sz w:val="20"/>
          <w:szCs w:val="20"/>
        </w:rPr>
        <w:t xml:space="preserve"> no prazo máximo de 01 (um) mês;</w:t>
      </w:r>
    </w:p>
    <w:p w14:paraId="4F91445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8.1.11.</w:t>
      </w:r>
      <w:r w:rsidRPr="00D21682">
        <w:rPr>
          <w:rFonts w:ascii="Arial" w:hAnsi="Arial" w:cs="Arial"/>
          <w:sz w:val="20"/>
          <w:szCs w:val="20"/>
        </w:rPr>
        <w:t xml:space="preserve"> Notificar os emitentes das garantias quanto ao início de processo administrativo para apuração de descumprimento de cláusulas contratuais;</w:t>
      </w:r>
    </w:p>
    <w:p w14:paraId="12F7AB5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8.1.12.</w:t>
      </w:r>
      <w:r w:rsidRPr="00D21682">
        <w:rPr>
          <w:rFonts w:ascii="Arial" w:hAnsi="Arial" w:cs="Arial"/>
          <w:sz w:val="20"/>
          <w:szCs w:val="20"/>
        </w:rPr>
        <w:t xml:space="preserve"> A Administração não responderá por quaisquer compromissos assumidos pela </w:t>
      </w:r>
      <w:r w:rsidRPr="00D21682">
        <w:rPr>
          <w:rFonts w:ascii="Arial" w:hAnsi="Arial" w:cs="Arial"/>
          <w:b/>
          <w:bCs/>
          <w:sz w:val="20"/>
          <w:szCs w:val="20"/>
        </w:rPr>
        <w:t>CONTRATADA</w:t>
      </w:r>
      <w:r w:rsidRPr="00D21682">
        <w:rPr>
          <w:rFonts w:ascii="Arial" w:hAnsi="Arial" w:cs="Arial"/>
          <w:sz w:val="20"/>
          <w:szCs w:val="20"/>
        </w:rPr>
        <w:t xml:space="preserve"> com terceiros, ainda que vinculados à execução do contrato, bem como por qualquer dano causado a terceiros em decorrência de ato da </w:t>
      </w:r>
      <w:r w:rsidRPr="00D21682">
        <w:rPr>
          <w:rFonts w:ascii="Arial" w:hAnsi="Arial" w:cs="Arial"/>
          <w:b/>
          <w:bCs/>
          <w:sz w:val="20"/>
          <w:szCs w:val="20"/>
        </w:rPr>
        <w:t>CONTRATADA</w:t>
      </w:r>
      <w:r w:rsidRPr="00D21682">
        <w:rPr>
          <w:rFonts w:ascii="Arial" w:hAnsi="Arial" w:cs="Arial"/>
          <w:sz w:val="20"/>
          <w:szCs w:val="20"/>
        </w:rPr>
        <w:t>, de seus empregados, prepostos ou subordinados.</w:t>
      </w:r>
    </w:p>
    <w:p w14:paraId="427603AC" w14:textId="77777777" w:rsidR="00D21682" w:rsidRPr="00012BAF" w:rsidRDefault="00D21682" w:rsidP="00D21682">
      <w:pPr>
        <w:jc w:val="both"/>
        <w:rPr>
          <w:rFonts w:ascii="Arial" w:hAnsi="Arial" w:cs="Arial"/>
          <w:sz w:val="18"/>
          <w:szCs w:val="18"/>
        </w:rPr>
      </w:pPr>
    </w:p>
    <w:p w14:paraId="4477C51C" w14:textId="125FA3E1"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9. CLÁUSULA NONA - OBRIGAÇÕES DA CONTRATADA </w:t>
      </w:r>
    </w:p>
    <w:p w14:paraId="41D1A50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22B4DFE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w:t>
      </w:r>
      <w:r w:rsidRPr="00D21682">
        <w:rPr>
          <w:rFonts w:ascii="Arial" w:hAnsi="Arial" w:cs="Arial"/>
          <w:sz w:val="20"/>
          <w:szCs w:val="20"/>
        </w:rPr>
        <w:t xml:space="preserve"> Responsabilizar-se pelos vícios e danos decorrentes do objeto, de acordo com o Código de Defesa do Consumidor (Lei nº 8.078, de 1990);</w:t>
      </w:r>
    </w:p>
    <w:p w14:paraId="0FFF4D8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9.1.2.</w:t>
      </w:r>
      <w:r w:rsidRPr="00D21682">
        <w:rPr>
          <w:rFonts w:ascii="Arial" w:hAnsi="Arial" w:cs="Arial"/>
          <w:sz w:val="20"/>
          <w:szCs w:val="20"/>
        </w:rPr>
        <w:t xml:space="preserve"> Comunicar ao </w:t>
      </w:r>
      <w:r w:rsidRPr="00D21682">
        <w:rPr>
          <w:rFonts w:ascii="Arial" w:hAnsi="Arial" w:cs="Arial"/>
          <w:b/>
          <w:bCs/>
          <w:sz w:val="20"/>
          <w:szCs w:val="20"/>
        </w:rPr>
        <w:t>CONTRATANTE</w:t>
      </w:r>
      <w:r w:rsidRPr="00D21682">
        <w:rPr>
          <w:rFonts w:ascii="Arial" w:hAnsi="Arial" w:cs="Arial"/>
          <w:sz w:val="20"/>
          <w:szCs w:val="20"/>
        </w:rPr>
        <w:t>, no prazo máximo de 24 (vinte e quatro) horas que antecede a data da entrega, os motivos que impossibilitem o cumprimento do prazo previsto, com a devida comprovação;</w:t>
      </w:r>
    </w:p>
    <w:p w14:paraId="504E2A5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9.1.3.</w:t>
      </w:r>
      <w:r w:rsidRPr="00D21682">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1BBB7A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9.1.4.</w:t>
      </w:r>
      <w:r w:rsidRPr="00D21682">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79807BC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9.1.5.</w:t>
      </w:r>
      <w:r w:rsidRPr="00D21682">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1191E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9.1.6.</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deverá entregar para fiscalização a Nota Fiscal Eletrônica, (</w:t>
      </w:r>
      <w:r w:rsidRPr="00D21682">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sidRPr="00D21682">
        <w:rPr>
          <w:rFonts w:ascii="Arial" w:hAnsi="Arial" w:cs="Arial"/>
          <w:sz w:val="20"/>
          <w:szCs w:val="20"/>
        </w:rPr>
        <w:t xml:space="preserve">), para fins de pagamento, os seguintes documentos: apresentação da(s) respectiva(s) Nota(s) Fiscal(is) Eletrônica(s) - </w:t>
      </w:r>
      <w:r w:rsidRPr="00D21682">
        <w:rPr>
          <w:rFonts w:ascii="Arial" w:hAnsi="Arial" w:cs="Arial"/>
          <w:b/>
          <w:sz w:val="20"/>
          <w:szCs w:val="20"/>
        </w:rPr>
        <w:t>NFE(s)</w:t>
      </w:r>
      <w:r w:rsidRPr="00D21682">
        <w:rPr>
          <w:rFonts w:ascii="Arial" w:hAnsi="Arial" w:cs="Arial"/>
          <w:sz w:val="20"/>
          <w:szCs w:val="20"/>
        </w:rPr>
        <w:t xml:space="preserve"> devidamente atestada(s) pelo setor, </w:t>
      </w:r>
      <w:r w:rsidRPr="00D21682">
        <w:rPr>
          <w:rFonts w:ascii="Arial" w:hAnsi="Arial" w:cs="Arial"/>
          <w:b/>
          <w:i/>
          <w:sz w:val="20"/>
          <w:szCs w:val="20"/>
        </w:rPr>
        <w:t>mediante depósito em conta corrente vinculada ao CNPJ da Contratada</w:t>
      </w:r>
      <w:r w:rsidRPr="00D21682">
        <w:rPr>
          <w:rFonts w:ascii="Arial" w:hAnsi="Arial" w:cs="Arial"/>
          <w:sz w:val="20"/>
          <w:szCs w:val="20"/>
        </w:rPr>
        <w:t>, observando-se o disposto no artigo 92, incisos X XI da Lei Federal nº 14.133/21;</w:t>
      </w:r>
    </w:p>
    <w:p w14:paraId="4BA3426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9.1.7.</w:t>
      </w:r>
      <w:r w:rsidRPr="00D21682">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817A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9.1.8.</w:t>
      </w:r>
      <w:r w:rsidRPr="00D21682">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6FF13E02"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9.1.9.</w:t>
      </w:r>
      <w:r w:rsidRPr="00D21682">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14E4BDB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9.1.10.</w:t>
      </w:r>
      <w:r w:rsidRPr="00D21682">
        <w:rPr>
          <w:rFonts w:ascii="Arial" w:hAnsi="Arial" w:cs="Arial"/>
          <w:sz w:val="20"/>
          <w:szCs w:val="20"/>
        </w:rPr>
        <w:t xml:space="preserve"> Manter durante toda a vigência do contrato, em compatibilidade com as obrigações assumidas, todas as condições exigidas para habilitação na licitação; </w:t>
      </w:r>
    </w:p>
    <w:p w14:paraId="264F4AB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9.1.11.</w:t>
      </w:r>
      <w:r w:rsidRPr="00D21682">
        <w:rPr>
          <w:rFonts w:ascii="Arial" w:hAnsi="Arial" w:cs="Arial"/>
          <w:sz w:val="20"/>
          <w:szCs w:val="20"/>
        </w:rPr>
        <w:t xml:space="preserve"> Guardar sigilo sobre todas as informações obtidas em decorrência do cumprimento do contrato; </w:t>
      </w:r>
    </w:p>
    <w:p w14:paraId="4AF2D0A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9.1.12.</w:t>
      </w:r>
      <w:r w:rsidRPr="00D21682">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03CA0DD"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9.1.13.</w:t>
      </w:r>
      <w:r w:rsidRPr="00D21682">
        <w:rPr>
          <w:rFonts w:ascii="Arial" w:hAnsi="Arial" w:cs="Arial"/>
          <w:sz w:val="20"/>
          <w:szCs w:val="20"/>
        </w:rPr>
        <w:t xml:space="preserve"> Cumprir, além dos postulados legais vigentes de âmbito federal, estadual ou municipal, as normas de segurança do </w:t>
      </w:r>
      <w:r w:rsidRPr="00D21682">
        <w:rPr>
          <w:rFonts w:ascii="Arial" w:hAnsi="Arial" w:cs="Arial"/>
          <w:b/>
          <w:bCs/>
          <w:sz w:val="20"/>
          <w:szCs w:val="20"/>
        </w:rPr>
        <w:t>CONTRATANTE</w:t>
      </w:r>
      <w:r w:rsidRPr="00D21682">
        <w:rPr>
          <w:rFonts w:ascii="Arial" w:hAnsi="Arial" w:cs="Arial"/>
          <w:sz w:val="20"/>
          <w:szCs w:val="20"/>
        </w:rPr>
        <w:t>.</w:t>
      </w:r>
    </w:p>
    <w:p w14:paraId="4685ACA6" w14:textId="77777777" w:rsidR="00DE58E7" w:rsidRPr="00012BAF" w:rsidRDefault="00DE58E7" w:rsidP="00D21682">
      <w:pPr>
        <w:jc w:val="both"/>
        <w:rPr>
          <w:rFonts w:ascii="Arial" w:hAnsi="Arial" w:cs="Arial"/>
          <w:b/>
          <w:bCs/>
          <w:sz w:val="18"/>
          <w:szCs w:val="18"/>
          <w:u w:val="single"/>
        </w:rPr>
      </w:pPr>
    </w:p>
    <w:p w14:paraId="02D20CD2" w14:textId="0311375D"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10. CLÁUSULA DÉCIMA - GARANTIA DE EXECUÇÃO </w:t>
      </w:r>
    </w:p>
    <w:p w14:paraId="4F4295C7"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10.1.</w:t>
      </w:r>
      <w:r w:rsidRPr="00D21682">
        <w:rPr>
          <w:rFonts w:ascii="Arial" w:hAnsi="Arial" w:cs="Arial"/>
          <w:sz w:val="20"/>
          <w:szCs w:val="20"/>
        </w:rPr>
        <w:t xml:space="preserve"> Não haverá exigência de garantia contratual da execução.</w:t>
      </w:r>
    </w:p>
    <w:p w14:paraId="4878C3B1" w14:textId="77777777" w:rsidR="00D21682" w:rsidRPr="00012BAF" w:rsidRDefault="00D21682" w:rsidP="00D21682">
      <w:pPr>
        <w:jc w:val="both"/>
        <w:rPr>
          <w:rFonts w:ascii="Arial" w:hAnsi="Arial" w:cs="Arial"/>
          <w:sz w:val="18"/>
          <w:szCs w:val="18"/>
        </w:rPr>
      </w:pPr>
    </w:p>
    <w:p w14:paraId="5BF84A52"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11. CLÁUSULA DÉCIMA PRIMEIRA - INFRAÇÕES E SANÇÕES ADMINISTRATIVAS </w:t>
      </w:r>
    </w:p>
    <w:p w14:paraId="5F4810A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 </w:t>
      </w:r>
      <w:r w:rsidRPr="00D21682">
        <w:rPr>
          <w:rFonts w:ascii="Arial" w:hAnsi="Arial" w:cs="Arial"/>
          <w:bCs/>
          <w:sz w:val="20"/>
          <w:szCs w:val="20"/>
        </w:rPr>
        <w:t>Comete infração administrativa o fornecedor/prestador de serviço que cometer quaisquer das infrações previstas no art. 155 da Lei nº 14.133, de 2021, quais sejam:</w:t>
      </w:r>
    </w:p>
    <w:p w14:paraId="6AB3502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 </w:t>
      </w:r>
      <w:r w:rsidRPr="00D21682">
        <w:rPr>
          <w:rFonts w:ascii="Arial" w:hAnsi="Arial" w:cs="Arial"/>
          <w:bCs/>
          <w:sz w:val="20"/>
          <w:szCs w:val="20"/>
        </w:rPr>
        <w:t>Dar causa à inexecução parcial do contrato;</w:t>
      </w:r>
    </w:p>
    <w:p w14:paraId="7C16A33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11.1.2. </w:t>
      </w:r>
      <w:r w:rsidRPr="00D21682">
        <w:rPr>
          <w:rFonts w:ascii="Arial" w:hAnsi="Arial" w:cs="Arial"/>
          <w:bCs/>
          <w:sz w:val="20"/>
          <w:szCs w:val="20"/>
        </w:rPr>
        <w:t>Dar causa à inexecução parcial do contrato que cause grave dano à Administração, ao funcionamento dos serviços públicos ou ao interesse coletivo;</w:t>
      </w:r>
    </w:p>
    <w:p w14:paraId="0B802D8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11.1.3. </w:t>
      </w:r>
      <w:r w:rsidRPr="00D21682">
        <w:rPr>
          <w:rFonts w:ascii="Arial" w:hAnsi="Arial" w:cs="Arial"/>
          <w:bCs/>
          <w:sz w:val="20"/>
          <w:szCs w:val="20"/>
        </w:rPr>
        <w:t>Dar causa à inexecução total do contrato;</w:t>
      </w:r>
    </w:p>
    <w:p w14:paraId="4F60597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11.1.4. </w:t>
      </w:r>
      <w:r w:rsidRPr="00D21682">
        <w:rPr>
          <w:rFonts w:ascii="Arial" w:hAnsi="Arial" w:cs="Arial"/>
          <w:bCs/>
          <w:sz w:val="20"/>
          <w:szCs w:val="20"/>
        </w:rPr>
        <w:t>Deixar de entregar a documentação exigida para o certame;</w:t>
      </w:r>
    </w:p>
    <w:p w14:paraId="3E54B22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11.1.5. </w:t>
      </w:r>
      <w:r w:rsidRPr="00D21682">
        <w:rPr>
          <w:rFonts w:ascii="Arial" w:hAnsi="Arial" w:cs="Arial"/>
          <w:bCs/>
          <w:sz w:val="20"/>
          <w:szCs w:val="20"/>
        </w:rPr>
        <w:t>Não manter a proposta, salvo em decorrência de fato superveniente devidamente justificado;</w:t>
      </w:r>
    </w:p>
    <w:p w14:paraId="52442590"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11.1.6. </w:t>
      </w:r>
      <w:r w:rsidRPr="00D21682">
        <w:rPr>
          <w:rFonts w:ascii="Arial" w:hAnsi="Arial" w:cs="Arial"/>
          <w:bCs/>
          <w:sz w:val="20"/>
          <w:szCs w:val="20"/>
        </w:rPr>
        <w:t>Não celebrar o contrato ou não entregar a documentação exigida para a contratação, quando convocado dentro do prazo de validade de sua proposta;</w:t>
      </w:r>
    </w:p>
    <w:p w14:paraId="1B61EE84"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11.1.7. </w:t>
      </w:r>
      <w:r w:rsidRPr="00D21682">
        <w:rPr>
          <w:rFonts w:ascii="Arial" w:hAnsi="Arial" w:cs="Arial"/>
          <w:bCs/>
          <w:sz w:val="20"/>
          <w:szCs w:val="20"/>
        </w:rPr>
        <w:t>Ensejar o retardamento da execução ou da entrega do objeto da licitação sem motivo justificado;</w:t>
      </w:r>
    </w:p>
    <w:p w14:paraId="1707F25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lastRenderedPageBreak/>
        <w:t xml:space="preserve">11.1.8. </w:t>
      </w:r>
      <w:r w:rsidRPr="00D21682">
        <w:rPr>
          <w:rFonts w:ascii="Arial" w:hAnsi="Arial" w:cs="Arial"/>
          <w:bCs/>
          <w:sz w:val="20"/>
          <w:szCs w:val="20"/>
        </w:rPr>
        <w:t>Apresentar declaração ou documentação falsa exigida para o certame ou prestar declaração falsa durante a dispensa eletrônica ou a execução do contrato;</w:t>
      </w:r>
    </w:p>
    <w:p w14:paraId="26E8591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11.1.9. </w:t>
      </w:r>
      <w:r w:rsidRPr="00D21682">
        <w:rPr>
          <w:rFonts w:ascii="Arial" w:hAnsi="Arial" w:cs="Arial"/>
          <w:bCs/>
          <w:sz w:val="20"/>
          <w:szCs w:val="20"/>
        </w:rPr>
        <w:t>Fraudar ou praticar ato fraudulento na execução do contrato;</w:t>
      </w:r>
    </w:p>
    <w:p w14:paraId="3AAE48E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 </w:t>
      </w:r>
      <w:r w:rsidRPr="00D21682">
        <w:rPr>
          <w:rFonts w:ascii="Arial" w:hAnsi="Arial" w:cs="Arial"/>
          <w:bCs/>
          <w:sz w:val="20"/>
          <w:szCs w:val="20"/>
        </w:rPr>
        <w:t>Comportar-se de modo inidôneo ou cometer fraude de qualquer natureza;</w:t>
      </w:r>
    </w:p>
    <w:p w14:paraId="4B30A52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11.1.10.1. </w:t>
      </w:r>
      <w:r w:rsidRPr="00D21682">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43DC3E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11.1.11. </w:t>
      </w:r>
      <w:r w:rsidRPr="00D21682">
        <w:rPr>
          <w:rFonts w:ascii="Arial" w:hAnsi="Arial" w:cs="Arial"/>
          <w:bCs/>
          <w:sz w:val="20"/>
          <w:szCs w:val="20"/>
        </w:rPr>
        <w:t>Praticar atos ilícitos com vistas a frustrar os objetivos deste certame;</w:t>
      </w:r>
    </w:p>
    <w:p w14:paraId="709262B7"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11.1.12.</w:t>
      </w:r>
      <w:r w:rsidRPr="00D21682">
        <w:rPr>
          <w:rFonts w:ascii="Arial" w:hAnsi="Arial" w:cs="Arial"/>
          <w:sz w:val="20"/>
          <w:szCs w:val="20"/>
        </w:rPr>
        <w:t xml:space="preserve"> </w:t>
      </w:r>
      <w:r w:rsidRPr="00D21682">
        <w:rPr>
          <w:rFonts w:ascii="Arial" w:hAnsi="Arial" w:cs="Arial"/>
          <w:bCs/>
          <w:sz w:val="20"/>
          <w:szCs w:val="20"/>
        </w:rPr>
        <w:t>Praticar ato lesivo previsto no art. 5º da Lei 12.846/2013;</w:t>
      </w:r>
    </w:p>
    <w:p w14:paraId="3AE1FDD8"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11.2. </w:t>
      </w:r>
      <w:r w:rsidRPr="00D21682">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0AD4089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a) Advertência</w:t>
      </w:r>
      <w:r w:rsidRPr="00D21682">
        <w:rPr>
          <w:rFonts w:ascii="Arial" w:hAnsi="Arial" w:cs="Arial"/>
          <w:bCs/>
          <w:sz w:val="20"/>
          <w:szCs w:val="20"/>
        </w:rPr>
        <w:t xml:space="preserve"> pela falta do subitem 11.1.1 deste Termo de Referência, quando não se justificar a imposição de penalidade mais grave;</w:t>
      </w:r>
    </w:p>
    <w:p w14:paraId="035A100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b) Multa</w:t>
      </w:r>
      <w:r w:rsidRPr="00D21682">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312686F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b.1) </w:t>
      </w:r>
      <w:r w:rsidRPr="00D21682">
        <w:rPr>
          <w:rFonts w:ascii="Arial" w:hAnsi="Arial" w:cs="Arial"/>
          <w:bCs/>
          <w:sz w:val="20"/>
          <w:szCs w:val="20"/>
        </w:rPr>
        <w:t xml:space="preserve">O valor da multa poderá ser descontado das faturas devidas à </w:t>
      </w:r>
      <w:r w:rsidRPr="00D21682">
        <w:rPr>
          <w:rFonts w:ascii="Arial" w:hAnsi="Arial" w:cs="Arial"/>
          <w:b/>
          <w:sz w:val="20"/>
          <w:szCs w:val="20"/>
        </w:rPr>
        <w:t>CONTRATADA</w:t>
      </w:r>
      <w:r w:rsidRPr="00D21682">
        <w:rPr>
          <w:rFonts w:ascii="Arial" w:hAnsi="Arial" w:cs="Arial"/>
          <w:bCs/>
          <w:sz w:val="20"/>
          <w:szCs w:val="20"/>
        </w:rPr>
        <w:t>;</w:t>
      </w:r>
    </w:p>
    <w:p w14:paraId="2E15373B"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b.2) </w:t>
      </w:r>
      <w:r w:rsidRPr="00D21682">
        <w:rPr>
          <w:rFonts w:ascii="Arial" w:hAnsi="Arial" w:cs="Arial"/>
          <w:bCs/>
          <w:sz w:val="20"/>
          <w:szCs w:val="20"/>
        </w:rPr>
        <w:t>A multa pode ser aplicada isoladamente ou juntamente com as penalidades definidas nos itens “c” e “d” abaixo:</w:t>
      </w:r>
    </w:p>
    <w:p w14:paraId="7EF4A96C"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 Impedimento de licitar e contratar</w:t>
      </w:r>
      <w:r w:rsidRPr="00D21682">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0B149005"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II) Declaração de inidoneidade</w:t>
      </w:r>
      <w:r w:rsidRPr="00D21682">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2EE5C5F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 </w:t>
      </w:r>
      <w:r w:rsidRPr="00D21682">
        <w:rPr>
          <w:rFonts w:ascii="Arial" w:hAnsi="Arial" w:cs="Arial"/>
          <w:bCs/>
          <w:sz w:val="20"/>
          <w:szCs w:val="20"/>
        </w:rPr>
        <w:t>Na aplicação das sanções serão considerados:</w:t>
      </w:r>
    </w:p>
    <w:p w14:paraId="3FE9614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11.3.1. </w:t>
      </w:r>
      <w:r w:rsidRPr="00D21682">
        <w:rPr>
          <w:rFonts w:ascii="Arial" w:hAnsi="Arial" w:cs="Arial"/>
          <w:bCs/>
          <w:sz w:val="20"/>
          <w:szCs w:val="20"/>
        </w:rPr>
        <w:t>A natureza e a gravidade da infração cometida;</w:t>
      </w:r>
    </w:p>
    <w:p w14:paraId="774525D2"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11.3.2. </w:t>
      </w:r>
      <w:r w:rsidRPr="00D21682">
        <w:rPr>
          <w:rFonts w:ascii="Arial" w:hAnsi="Arial" w:cs="Arial"/>
          <w:bCs/>
          <w:sz w:val="20"/>
          <w:szCs w:val="20"/>
        </w:rPr>
        <w:t>As peculiaridades do caso concreto;</w:t>
      </w:r>
    </w:p>
    <w:p w14:paraId="32C8EB5E"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11.3.3. </w:t>
      </w:r>
      <w:r w:rsidRPr="00D21682">
        <w:rPr>
          <w:rFonts w:ascii="Arial" w:hAnsi="Arial" w:cs="Arial"/>
          <w:bCs/>
          <w:sz w:val="20"/>
          <w:szCs w:val="20"/>
        </w:rPr>
        <w:t>As circunstâncias agravantes ou atenuantes;</w:t>
      </w:r>
    </w:p>
    <w:p w14:paraId="60FA3536"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11.3.4. </w:t>
      </w:r>
      <w:r w:rsidRPr="00D21682">
        <w:rPr>
          <w:rFonts w:ascii="Arial" w:hAnsi="Arial" w:cs="Arial"/>
          <w:bCs/>
          <w:sz w:val="20"/>
          <w:szCs w:val="20"/>
        </w:rPr>
        <w:t>Os danos que dela provierem para a Administração Pública;</w:t>
      </w:r>
    </w:p>
    <w:p w14:paraId="79D83E1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11.3.5. </w:t>
      </w:r>
      <w:r w:rsidRPr="00D21682">
        <w:rPr>
          <w:rFonts w:ascii="Arial" w:hAnsi="Arial" w:cs="Arial"/>
          <w:bCs/>
          <w:sz w:val="20"/>
          <w:szCs w:val="20"/>
        </w:rPr>
        <w:t>A implantação ou o aperfeiçoamento de programa de integridade, conforme normas e orientações dos órgãos de controle;</w:t>
      </w:r>
    </w:p>
    <w:p w14:paraId="77D21021"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11.4. </w:t>
      </w:r>
      <w:r w:rsidRPr="00D21682">
        <w:rPr>
          <w:rFonts w:ascii="Arial" w:hAnsi="Arial" w:cs="Arial"/>
          <w:bCs/>
          <w:sz w:val="20"/>
          <w:szCs w:val="20"/>
        </w:rPr>
        <w:t xml:space="preserve">Se a multa aplicada e as indenizações cabíveis forem superiores ao valor de pagamento eventualmente devido pela Administração à </w:t>
      </w:r>
      <w:r w:rsidRPr="00D21682">
        <w:rPr>
          <w:rFonts w:ascii="Arial" w:hAnsi="Arial" w:cs="Arial"/>
          <w:b/>
          <w:sz w:val="20"/>
          <w:szCs w:val="20"/>
        </w:rPr>
        <w:t>CONTRATADA</w:t>
      </w:r>
      <w:r w:rsidRPr="00D21682">
        <w:rPr>
          <w:rFonts w:ascii="Arial" w:hAnsi="Arial" w:cs="Arial"/>
          <w:bCs/>
          <w:sz w:val="20"/>
          <w:szCs w:val="20"/>
        </w:rPr>
        <w:t>, além da perda desse valor, a diferença será descontada da garantia prestada ou será cobrada judicialmente;</w:t>
      </w:r>
    </w:p>
    <w:p w14:paraId="50C1A8DD"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11.5. </w:t>
      </w:r>
      <w:r w:rsidRPr="00D21682">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30780F43" w14:textId="77777777" w:rsidR="00D21682" w:rsidRPr="00954EC0" w:rsidRDefault="00D21682" w:rsidP="00D21682">
      <w:pPr>
        <w:jc w:val="both"/>
        <w:rPr>
          <w:rFonts w:ascii="Arial" w:hAnsi="Arial" w:cs="Arial"/>
          <w:bCs/>
          <w:sz w:val="14"/>
          <w:szCs w:val="14"/>
        </w:rPr>
      </w:pPr>
    </w:p>
    <w:p w14:paraId="08EE432D"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12. CLÁUSULA DÉCIMA SEGUNDA - DA EXTINÇÃO CONTRATUAL </w:t>
      </w:r>
    </w:p>
    <w:p w14:paraId="3793D3E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12.1.</w:t>
      </w:r>
      <w:r w:rsidRPr="00D21682">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3D35852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12.2.1.</w:t>
      </w:r>
      <w:r w:rsidRPr="00D21682">
        <w:rPr>
          <w:rFonts w:ascii="Arial" w:hAnsi="Arial" w:cs="Arial"/>
          <w:sz w:val="20"/>
          <w:szCs w:val="20"/>
        </w:rPr>
        <w:t xml:space="preserve"> Nesta hipótese, aplicam-se também os artigos 138 e 139 da mesma Lei;</w:t>
      </w:r>
    </w:p>
    <w:p w14:paraId="4943395C"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w:t>
      </w:r>
      <w:r w:rsidRPr="00D21682">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32FC5DB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12.2.2.1.</w:t>
      </w:r>
      <w:r w:rsidRPr="00D21682">
        <w:rPr>
          <w:rFonts w:ascii="Arial" w:hAnsi="Arial" w:cs="Arial"/>
          <w:sz w:val="20"/>
          <w:szCs w:val="20"/>
        </w:rPr>
        <w:t xml:space="preserve"> Se a operação implicar mudança da pessoa jurídica contratada, deverá ser formalizado termo aditivo para alteração subjetiva;</w:t>
      </w:r>
    </w:p>
    <w:p w14:paraId="16A4AA9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w:t>
      </w:r>
      <w:r w:rsidRPr="00D21682">
        <w:rPr>
          <w:rFonts w:ascii="Arial" w:hAnsi="Arial" w:cs="Arial"/>
          <w:sz w:val="20"/>
          <w:szCs w:val="20"/>
        </w:rPr>
        <w:t xml:space="preserve"> O termo de extinção, sempre que possível, será precedido:</w:t>
      </w:r>
    </w:p>
    <w:p w14:paraId="4630827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12.3.1.</w:t>
      </w:r>
      <w:r w:rsidRPr="00D21682">
        <w:rPr>
          <w:rFonts w:ascii="Arial" w:hAnsi="Arial" w:cs="Arial"/>
          <w:sz w:val="20"/>
          <w:szCs w:val="20"/>
        </w:rPr>
        <w:t xml:space="preserve"> Balanço dos eventos contratuais já cumpridos ou parcialmente cumpridos;</w:t>
      </w:r>
    </w:p>
    <w:p w14:paraId="4E0B2BB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12.3.2.</w:t>
      </w:r>
      <w:r w:rsidRPr="00D21682">
        <w:rPr>
          <w:rFonts w:ascii="Arial" w:hAnsi="Arial" w:cs="Arial"/>
          <w:sz w:val="20"/>
          <w:szCs w:val="20"/>
        </w:rPr>
        <w:t xml:space="preserve"> Relação dos pagamentos já efetuados e ainda devidos;</w:t>
      </w:r>
    </w:p>
    <w:p w14:paraId="1D98BC5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12.3.3.</w:t>
      </w:r>
      <w:r w:rsidRPr="00D21682">
        <w:rPr>
          <w:rFonts w:ascii="Arial" w:hAnsi="Arial" w:cs="Arial"/>
          <w:sz w:val="20"/>
          <w:szCs w:val="20"/>
        </w:rPr>
        <w:t xml:space="preserve"> Indenizações e multas;</w:t>
      </w:r>
    </w:p>
    <w:p w14:paraId="077DF335"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12.4.</w:t>
      </w:r>
      <w:r w:rsidRPr="00D21682">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05E7E211"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12.5.</w:t>
      </w:r>
      <w:r w:rsidRPr="00D21682">
        <w:rPr>
          <w:rFonts w:ascii="Arial" w:hAnsi="Arial" w:cs="Arial"/>
          <w:sz w:val="20"/>
          <w:szCs w:val="20"/>
        </w:rPr>
        <w:t xml:space="preserve"> O contrato poderá ser extinto caso se constate que a </w:t>
      </w:r>
      <w:r w:rsidRPr="00D21682">
        <w:rPr>
          <w:rFonts w:ascii="Arial" w:hAnsi="Arial" w:cs="Arial"/>
          <w:b/>
          <w:bCs/>
          <w:sz w:val="20"/>
          <w:szCs w:val="20"/>
        </w:rPr>
        <w:t>CONTRATADA</w:t>
      </w:r>
      <w:r w:rsidRPr="00D21682">
        <w:rPr>
          <w:rFonts w:ascii="Arial" w:hAnsi="Arial" w:cs="Arial"/>
          <w:sz w:val="20"/>
          <w:szCs w:val="20"/>
        </w:rPr>
        <w:t xml:space="preserve"> mantém vínculo de natureza técnica, </w:t>
      </w:r>
      <w:r w:rsidRPr="00D21682">
        <w:rPr>
          <w:rFonts w:ascii="Arial" w:hAnsi="Arial" w:cs="Arial"/>
          <w:sz w:val="20"/>
          <w:szCs w:val="20"/>
        </w:rPr>
        <w:lastRenderedPageBreak/>
        <w:t>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D8674A" w14:textId="77777777" w:rsidR="00D21682" w:rsidRPr="00FE3839" w:rsidRDefault="00D21682" w:rsidP="00D21682">
      <w:pPr>
        <w:jc w:val="both"/>
        <w:rPr>
          <w:rFonts w:ascii="Arial" w:hAnsi="Arial" w:cs="Arial"/>
          <w:sz w:val="16"/>
          <w:szCs w:val="16"/>
        </w:rPr>
      </w:pPr>
    </w:p>
    <w:p w14:paraId="27FF55CE" w14:textId="77777777"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 xml:space="preserve">13. CLÁUSULA DÉCIMA TERCEIRA - DOTAÇÃO ORÇAMENTÁRIA </w:t>
      </w:r>
    </w:p>
    <w:p w14:paraId="098B8419" w14:textId="06518D00" w:rsidR="00D21682" w:rsidRPr="003877F8" w:rsidRDefault="00D21682" w:rsidP="00D21682">
      <w:pPr>
        <w:jc w:val="both"/>
        <w:rPr>
          <w:rFonts w:ascii="Arial" w:hAnsi="Arial" w:cs="Arial"/>
          <w:bCs/>
          <w:sz w:val="20"/>
          <w:szCs w:val="20"/>
        </w:rPr>
      </w:pPr>
      <w:r w:rsidRPr="00D21682">
        <w:rPr>
          <w:rFonts w:ascii="Arial" w:hAnsi="Arial" w:cs="Arial"/>
          <w:b/>
          <w:sz w:val="20"/>
          <w:szCs w:val="20"/>
        </w:rPr>
        <w:t>13.1.</w:t>
      </w:r>
      <w:r w:rsidRPr="00D21682">
        <w:rPr>
          <w:rFonts w:ascii="Arial" w:hAnsi="Arial" w:cs="Arial"/>
          <w:sz w:val="20"/>
          <w:szCs w:val="20"/>
        </w:rPr>
        <w:t xml:space="preserve"> Os recursos destinados à execução deste objeto correrão por conta da seguinte dotação orçamentária: </w:t>
      </w:r>
      <w:r w:rsidR="003877F8" w:rsidRPr="003877F8">
        <w:rPr>
          <w:rFonts w:ascii="Arial" w:eastAsia="Times New Roman" w:hAnsi="Arial" w:cs="Arial"/>
          <w:b/>
          <w:i/>
          <w:sz w:val="20"/>
          <w:szCs w:val="20"/>
        </w:rPr>
        <w:t>exercício de 2026</w:t>
      </w:r>
      <w:r w:rsidR="003877F8" w:rsidRPr="003877F8">
        <w:rPr>
          <w:rFonts w:ascii="Arial" w:eastAsia="Times New Roman" w:hAnsi="Arial" w:cs="Arial"/>
          <w:sz w:val="20"/>
          <w:szCs w:val="20"/>
        </w:rPr>
        <w:t>:</w:t>
      </w:r>
      <w:r w:rsidR="003877F8" w:rsidRPr="003877F8">
        <w:rPr>
          <w:rFonts w:ascii="Arial" w:eastAsia="Times New Roman" w:hAnsi="Arial" w:cs="Arial"/>
          <w:b/>
          <w:sz w:val="20"/>
          <w:szCs w:val="20"/>
        </w:rPr>
        <w:t xml:space="preserve"> Fomento e Promoção da Atividade Turística </w:t>
      </w:r>
      <w:r w:rsidR="003877F8" w:rsidRPr="003877F8">
        <w:rPr>
          <w:rFonts w:ascii="Arial" w:eastAsia="Times New Roman" w:hAnsi="Arial" w:cs="Arial"/>
          <w:b/>
          <w:i/>
          <w:iCs/>
          <w:sz w:val="20"/>
          <w:szCs w:val="20"/>
        </w:rPr>
        <w:t>– Func. Prog.: 23.695.0011.2018 – 3.3.90.36 – F1 (329)</w:t>
      </w:r>
      <w:r w:rsidRPr="003877F8">
        <w:rPr>
          <w:rFonts w:ascii="Arial" w:hAnsi="Arial" w:cs="Arial"/>
          <w:bCs/>
          <w:sz w:val="20"/>
          <w:szCs w:val="20"/>
        </w:rPr>
        <w:t>;</w:t>
      </w:r>
    </w:p>
    <w:p w14:paraId="485778C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13.2.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5EC0CE31" w14:textId="77777777" w:rsidR="00D21682" w:rsidRPr="00012BAF" w:rsidRDefault="00D21682" w:rsidP="00D21682">
      <w:pPr>
        <w:jc w:val="both"/>
        <w:rPr>
          <w:rFonts w:ascii="Arial" w:hAnsi="Arial" w:cs="Arial"/>
          <w:sz w:val="16"/>
          <w:szCs w:val="16"/>
        </w:rPr>
      </w:pPr>
    </w:p>
    <w:p w14:paraId="25B32996" w14:textId="77777777"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 xml:space="preserve">14. CLÁUSULA DÉCIMA QUARTA - DOS CASOS OMISSOS </w:t>
      </w:r>
    </w:p>
    <w:p w14:paraId="654F15A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14.1.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5FF011D" w14:textId="77777777" w:rsidR="00D21682" w:rsidRPr="00FE3839" w:rsidRDefault="00D21682" w:rsidP="00D21682">
      <w:pPr>
        <w:jc w:val="both"/>
        <w:rPr>
          <w:rFonts w:ascii="Arial" w:hAnsi="Arial" w:cs="Arial"/>
          <w:sz w:val="14"/>
          <w:szCs w:val="14"/>
        </w:rPr>
      </w:pPr>
    </w:p>
    <w:p w14:paraId="42DA6DA8"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15. CLÁUSULA DÉCIMA </w:t>
      </w:r>
      <w:r w:rsidR="008D5BA3">
        <w:rPr>
          <w:rFonts w:ascii="Arial" w:hAnsi="Arial" w:cs="Arial"/>
          <w:b/>
          <w:bCs/>
          <w:sz w:val="20"/>
          <w:szCs w:val="20"/>
          <w:u w:val="single"/>
        </w:rPr>
        <w:t>QUINTA</w:t>
      </w:r>
      <w:r w:rsidRPr="00D21682">
        <w:rPr>
          <w:rFonts w:ascii="Arial" w:hAnsi="Arial" w:cs="Arial"/>
          <w:b/>
          <w:bCs/>
          <w:sz w:val="20"/>
          <w:szCs w:val="20"/>
          <w:u w:val="single"/>
        </w:rPr>
        <w:t xml:space="preserve"> - ALTERAÇÕES</w:t>
      </w:r>
    </w:p>
    <w:p w14:paraId="50ADA1BE"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15.1.</w:t>
      </w:r>
      <w:r w:rsidRPr="00D21682">
        <w:rPr>
          <w:rFonts w:ascii="Arial" w:hAnsi="Arial" w:cs="Arial"/>
          <w:sz w:val="20"/>
          <w:szCs w:val="20"/>
        </w:rPr>
        <w:t xml:space="preserve"> Eventuais alterações contratuais reger-se-ão pela disciplina dos artigos 124 e seguintes da Lei 14.133/2021;</w:t>
      </w:r>
    </w:p>
    <w:p w14:paraId="3022DC74"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44700D3B"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15.3.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19B86807" w14:textId="77777777" w:rsidR="00D21682" w:rsidRDefault="00D21682" w:rsidP="00D21682">
      <w:pPr>
        <w:jc w:val="both"/>
        <w:rPr>
          <w:rFonts w:ascii="Arial" w:hAnsi="Arial" w:cs="Arial"/>
          <w:sz w:val="20"/>
          <w:szCs w:val="20"/>
        </w:rPr>
      </w:pPr>
      <w:r w:rsidRPr="00D21682">
        <w:rPr>
          <w:rFonts w:ascii="Arial" w:hAnsi="Arial" w:cs="Arial"/>
          <w:b/>
          <w:bCs/>
          <w:sz w:val="20"/>
          <w:szCs w:val="20"/>
        </w:rPr>
        <w:t>15.4.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6A0F431D" w14:textId="77777777" w:rsidR="00D21682" w:rsidRPr="00FE3839" w:rsidRDefault="00D21682" w:rsidP="00D21682">
      <w:pPr>
        <w:jc w:val="both"/>
        <w:rPr>
          <w:rFonts w:ascii="Arial" w:hAnsi="Arial" w:cs="Arial"/>
          <w:sz w:val="14"/>
          <w:szCs w:val="14"/>
        </w:rPr>
      </w:pPr>
    </w:p>
    <w:p w14:paraId="668E98E2"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16. CLÁUSULA DÉCIMA SEXTA - PUBLICAÇÃO</w:t>
      </w:r>
    </w:p>
    <w:p w14:paraId="078BFEC8" w14:textId="77777777" w:rsidR="00BA167E" w:rsidRPr="00BA167E" w:rsidRDefault="00D21682" w:rsidP="00BA167E">
      <w:pPr>
        <w:overflowPunct w:val="0"/>
        <w:adjustRightInd w:val="0"/>
        <w:jc w:val="both"/>
        <w:textAlignment w:val="baseline"/>
        <w:rPr>
          <w:rFonts w:ascii="Arial" w:eastAsia="Arial" w:hAnsi="Arial" w:cs="Arial"/>
          <w:sz w:val="20"/>
          <w:szCs w:val="20"/>
        </w:rPr>
      </w:pPr>
      <w:r w:rsidRPr="00D21682">
        <w:rPr>
          <w:rFonts w:ascii="Arial" w:hAnsi="Arial" w:cs="Arial"/>
          <w:b/>
          <w:bCs/>
          <w:sz w:val="20"/>
          <w:szCs w:val="20"/>
        </w:rPr>
        <w:t>16.1.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w:t>
      </w:r>
      <w:r w:rsidRPr="00BA167E">
        <w:rPr>
          <w:rFonts w:ascii="Arial" w:hAnsi="Arial" w:cs="Arial"/>
          <w:sz w:val="20"/>
          <w:szCs w:val="20"/>
        </w:rPr>
        <w:t xml:space="preserve">no </w:t>
      </w:r>
      <w:r w:rsidR="00BA167E" w:rsidRPr="00BA167E">
        <w:rPr>
          <w:rFonts w:ascii="Arial" w:eastAsia="Arial" w:hAnsi="Arial" w:cs="Arial"/>
          <w:sz w:val="20"/>
          <w:szCs w:val="20"/>
        </w:rPr>
        <w:t xml:space="preserve">sitio oficial na internet, nos termos do artigo 176 da lei federal 14.133/21. </w:t>
      </w:r>
    </w:p>
    <w:p w14:paraId="20B9E89E" w14:textId="77777777" w:rsidR="00BB5AA4" w:rsidRPr="00012BAF" w:rsidRDefault="00BB5AA4" w:rsidP="00D21682">
      <w:pPr>
        <w:jc w:val="both"/>
        <w:rPr>
          <w:rFonts w:ascii="Arial" w:hAnsi="Arial" w:cs="Arial"/>
          <w:sz w:val="16"/>
          <w:szCs w:val="16"/>
        </w:rPr>
      </w:pPr>
    </w:p>
    <w:p w14:paraId="6C063B74" w14:textId="77777777"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 xml:space="preserve">17. CLÁUSULA DÉCIMA </w:t>
      </w:r>
      <w:r w:rsidR="008D5BA3">
        <w:rPr>
          <w:rFonts w:ascii="Arial" w:hAnsi="Arial" w:cs="Arial"/>
          <w:b/>
          <w:bCs/>
          <w:sz w:val="20"/>
          <w:szCs w:val="20"/>
          <w:u w:val="single"/>
        </w:rPr>
        <w:t>SÉTIMA</w:t>
      </w:r>
      <w:r w:rsidRPr="00D21682">
        <w:rPr>
          <w:rFonts w:ascii="Arial" w:hAnsi="Arial" w:cs="Arial"/>
          <w:b/>
          <w:bCs/>
          <w:sz w:val="20"/>
          <w:szCs w:val="20"/>
          <w:u w:val="single"/>
        </w:rPr>
        <w:t xml:space="preserve"> - FORO </w:t>
      </w:r>
    </w:p>
    <w:p w14:paraId="4623BC83"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17.1.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6403D2AB" w14:textId="77777777" w:rsidR="00D21682" w:rsidRPr="00012BAF" w:rsidRDefault="00D21682" w:rsidP="00D21682">
      <w:pPr>
        <w:jc w:val="both"/>
        <w:rPr>
          <w:rFonts w:ascii="Arial" w:hAnsi="Arial" w:cs="Arial"/>
          <w:sz w:val="2"/>
          <w:szCs w:val="2"/>
        </w:rPr>
      </w:pPr>
    </w:p>
    <w:p w14:paraId="01B5C53D" w14:textId="77777777" w:rsidR="00D21682" w:rsidRPr="00D21682" w:rsidRDefault="00D21682" w:rsidP="00D21682">
      <w:pPr>
        <w:jc w:val="both"/>
        <w:rPr>
          <w:rFonts w:ascii="Arial" w:hAnsi="Arial" w:cs="Arial"/>
          <w:sz w:val="20"/>
          <w:szCs w:val="20"/>
        </w:rPr>
      </w:pPr>
    </w:p>
    <w:p w14:paraId="355C63D7" w14:textId="2F82F517"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3877F8">
        <w:rPr>
          <w:rFonts w:ascii="Arial" w:hAnsi="Arial" w:cs="Arial"/>
          <w:sz w:val="20"/>
          <w:szCs w:val="20"/>
        </w:rPr>
        <w:t>6</w:t>
      </w:r>
      <w:r w:rsidRPr="00D21682">
        <w:rPr>
          <w:rFonts w:ascii="Arial" w:hAnsi="Arial" w:cs="Arial"/>
          <w:sz w:val="20"/>
          <w:szCs w:val="20"/>
        </w:rPr>
        <w:t>.</w:t>
      </w:r>
    </w:p>
    <w:p w14:paraId="346F0F2B" w14:textId="77777777" w:rsidR="00D21682" w:rsidRPr="00012BAF" w:rsidRDefault="00D21682" w:rsidP="00D21682">
      <w:pPr>
        <w:jc w:val="center"/>
        <w:rPr>
          <w:rFonts w:ascii="Arial" w:hAnsi="Arial" w:cs="Arial"/>
          <w:sz w:val="2"/>
          <w:szCs w:val="2"/>
        </w:rPr>
      </w:pPr>
    </w:p>
    <w:p w14:paraId="25720A1B" w14:textId="77777777" w:rsidR="00D21682" w:rsidRPr="00FE3839" w:rsidRDefault="00D21682" w:rsidP="00D21682">
      <w:pPr>
        <w:jc w:val="center"/>
        <w:rPr>
          <w:rFonts w:ascii="Arial" w:hAnsi="Arial" w:cs="Arial"/>
          <w:sz w:val="10"/>
          <w:szCs w:val="10"/>
        </w:rPr>
      </w:pPr>
    </w:p>
    <w:p w14:paraId="22FA7598"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7D7DFC2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53EEC8F" w14:textId="1454B8FA" w:rsidR="00D21682" w:rsidRPr="00D21682" w:rsidRDefault="00DE58E7" w:rsidP="00D21682">
      <w:pPr>
        <w:jc w:val="center"/>
        <w:rPr>
          <w:rFonts w:ascii="Arial" w:hAnsi="Arial" w:cs="Arial"/>
          <w:sz w:val="20"/>
          <w:szCs w:val="20"/>
        </w:rPr>
      </w:pPr>
      <w:r>
        <w:rPr>
          <w:rFonts w:ascii="Arial" w:hAnsi="Arial" w:cs="Arial"/>
          <w:sz w:val="20"/>
          <w:szCs w:val="20"/>
        </w:rPr>
        <w:t>Claudemir Peres Francisco de Oliveira</w:t>
      </w:r>
      <w:r w:rsidR="00D21682" w:rsidRPr="00D21682">
        <w:rPr>
          <w:rFonts w:ascii="Arial" w:hAnsi="Arial" w:cs="Arial"/>
          <w:sz w:val="20"/>
          <w:szCs w:val="20"/>
        </w:rPr>
        <w:t xml:space="preserve"> </w:t>
      </w:r>
    </w:p>
    <w:p w14:paraId="3A0610F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15C6174C"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4797BD8E" w14:textId="77777777" w:rsidR="00D21682" w:rsidRPr="00012BAF" w:rsidRDefault="00D21682" w:rsidP="00D21682">
      <w:pPr>
        <w:jc w:val="center"/>
        <w:rPr>
          <w:rFonts w:ascii="Arial" w:hAnsi="Arial" w:cs="Arial"/>
          <w:sz w:val="6"/>
          <w:szCs w:val="6"/>
        </w:rPr>
      </w:pPr>
    </w:p>
    <w:p w14:paraId="234FCE8C"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47B3A228"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5160B57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061D92E3"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3798B1F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77F0C7C4"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6B2CA562" w14:textId="77777777" w:rsidR="00D21682" w:rsidRPr="00012BAF" w:rsidRDefault="00D21682" w:rsidP="00D21682">
      <w:pPr>
        <w:jc w:val="center"/>
        <w:rPr>
          <w:rFonts w:ascii="Arial" w:hAnsi="Arial" w:cs="Arial"/>
          <w:b/>
          <w:sz w:val="10"/>
          <w:szCs w:val="10"/>
        </w:rPr>
      </w:pPr>
    </w:p>
    <w:p w14:paraId="2AD1921F"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44DF69EE" w14:textId="77777777" w:rsidR="00D21682" w:rsidRPr="00012BAF" w:rsidRDefault="00D21682" w:rsidP="00D21682">
      <w:pPr>
        <w:rPr>
          <w:rFonts w:ascii="Arial" w:hAnsi="Arial" w:cs="Arial"/>
          <w:sz w:val="2"/>
          <w:szCs w:val="2"/>
        </w:rPr>
      </w:pPr>
    </w:p>
    <w:p w14:paraId="49EFB1EB" w14:textId="77777777" w:rsidR="00D21682" w:rsidRPr="00012BAF" w:rsidRDefault="00D21682" w:rsidP="00D21682">
      <w:pPr>
        <w:rPr>
          <w:rFonts w:ascii="Arial" w:hAnsi="Arial" w:cs="Arial"/>
          <w:sz w:val="14"/>
          <w:szCs w:val="14"/>
        </w:rPr>
      </w:pPr>
    </w:p>
    <w:p w14:paraId="0B8951C7"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75D64B87" w14:textId="354073EB" w:rsidR="00313B01" w:rsidRDefault="00D21682" w:rsidP="00012BAF">
      <w:pPr>
        <w:jc w:val="center"/>
        <w:rPr>
          <w:rFonts w:ascii="Arial" w:hAnsi="Arial" w:cs="Arial"/>
          <w:highlight w:val="green"/>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DE58E7">
      <w:headerReference w:type="even" r:id="rId8"/>
      <w:headerReference w:type="default" r:id="rId9"/>
      <w:footerReference w:type="even" r:id="rId10"/>
      <w:footerReference w:type="default" r:id="rId11"/>
      <w:headerReference w:type="first" r:id="rId12"/>
      <w:footerReference w:type="first" r:id="rId13"/>
      <w:pgSz w:w="11930" w:h="16860"/>
      <w:pgMar w:top="2410"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9F5B2" w14:textId="77777777" w:rsidR="00A55BF0" w:rsidRDefault="00A55BF0">
      <w:r>
        <w:separator/>
      </w:r>
    </w:p>
  </w:endnote>
  <w:endnote w:type="continuationSeparator" w:id="0">
    <w:p w14:paraId="57CADB8C" w14:textId="77777777" w:rsidR="00A55BF0" w:rsidRDefault="00A5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C3DC" w14:textId="77777777" w:rsidR="003F656A" w:rsidRDefault="003F656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6043"/>
      <w:docPartObj>
        <w:docPartGallery w:val="Page Numbers (Bottom of Page)"/>
        <w:docPartUnique/>
      </w:docPartObj>
    </w:sdtPr>
    <w:sdtEndPr/>
    <w:sdtContent>
      <w:p w14:paraId="14FC4A9F" w14:textId="77777777" w:rsidR="00A55BF0" w:rsidRDefault="00A55BF0">
        <w:pPr>
          <w:pStyle w:val="Rodap"/>
          <w:jc w:val="right"/>
        </w:pPr>
        <w:r>
          <w:fldChar w:fldCharType="begin"/>
        </w:r>
        <w:r>
          <w:instrText>PAGE   \* MERGEFORMAT</w:instrText>
        </w:r>
        <w:r>
          <w:fldChar w:fldCharType="separate"/>
        </w:r>
        <w:r>
          <w:rPr>
            <w:lang w:val="pt-BR"/>
          </w:rPr>
          <w:t>2</w:t>
        </w:r>
        <w:r>
          <w:fldChar w:fldCharType="end"/>
        </w:r>
      </w:p>
    </w:sdtContent>
  </w:sdt>
  <w:p w14:paraId="2DC783FD" w14:textId="77777777" w:rsidR="00A55BF0" w:rsidRDefault="00A55BF0">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F2693" w14:textId="77777777" w:rsidR="003F656A" w:rsidRDefault="003F656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C729A" w14:textId="77777777" w:rsidR="00A55BF0" w:rsidRDefault="00A55BF0">
      <w:r>
        <w:separator/>
      </w:r>
    </w:p>
  </w:footnote>
  <w:footnote w:type="continuationSeparator" w:id="0">
    <w:p w14:paraId="3366BA5D" w14:textId="77777777" w:rsidR="00A55BF0" w:rsidRDefault="00A5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CBCBE" w14:textId="77777777" w:rsidR="003F656A" w:rsidRDefault="003F656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AC347" w14:textId="39C6D22C" w:rsidR="00A55BF0" w:rsidRPr="00BB5AA4" w:rsidRDefault="00A55BF0" w:rsidP="00BB5AA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263D" w14:textId="77777777" w:rsidR="003F656A" w:rsidRDefault="003F65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A1217DF"/>
    <w:multiLevelType w:val="multilevel"/>
    <w:tmpl w:val="EFD670D4"/>
    <w:lvl w:ilvl="0">
      <w:start w:val="8"/>
      <w:numFmt w:val="decimal"/>
      <w:lvlText w:val="%1."/>
      <w:lvlJc w:val="left"/>
      <w:pPr>
        <w:ind w:left="360" w:hanging="360"/>
      </w:pPr>
      <w:rPr>
        <w:rFonts w:hint="default"/>
      </w:rPr>
    </w:lvl>
    <w:lvl w:ilvl="1">
      <w:start w:val="2"/>
      <w:numFmt w:val="decimal"/>
      <w:lvlText w:val="%1.%2."/>
      <w:lvlJc w:val="left"/>
      <w:pPr>
        <w:ind w:left="1214" w:hanging="720"/>
      </w:pPr>
      <w:rPr>
        <w:rFonts w:hint="default"/>
      </w:rPr>
    </w:lvl>
    <w:lvl w:ilvl="2">
      <w:start w:val="1"/>
      <w:numFmt w:val="decimal"/>
      <w:lvlText w:val="%1.%2.%3."/>
      <w:lvlJc w:val="left"/>
      <w:pPr>
        <w:ind w:left="1708" w:hanging="720"/>
      </w:pPr>
      <w:rPr>
        <w:rFonts w:hint="default"/>
      </w:rPr>
    </w:lvl>
    <w:lvl w:ilvl="3">
      <w:start w:val="1"/>
      <w:numFmt w:val="decimal"/>
      <w:lvlText w:val="%1.%2.%3.%4."/>
      <w:lvlJc w:val="left"/>
      <w:pPr>
        <w:ind w:left="2562" w:hanging="1080"/>
      </w:pPr>
      <w:rPr>
        <w:rFonts w:hint="default"/>
      </w:rPr>
    </w:lvl>
    <w:lvl w:ilvl="4">
      <w:start w:val="1"/>
      <w:numFmt w:val="decimal"/>
      <w:lvlText w:val="%1.%2.%3.%4.%5."/>
      <w:lvlJc w:val="left"/>
      <w:pPr>
        <w:ind w:left="3056" w:hanging="1080"/>
      </w:pPr>
      <w:rPr>
        <w:rFonts w:hint="default"/>
      </w:rPr>
    </w:lvl>
    <w:lvl w:ilvl="5">
      <w:start w:val="1"/>
      <w:numFmt w:val="decimal"/>
      <w:lvlText w:val="%1.%2.%3.%4.%5.%6."/>
      <w:lvlJc w:val="left"/>
      <w:pPr>
        <w:ind w:left="3910" w:hanging="1440"/>
      </w:pPr>
      <w:rPr>
        <w:rFonts w:hint="default"/>
      </w:rPr>
    </w:lvl>
    <w:lvl w:ilvl="6">
      <w:start w:val="1"/>
      <w:numFmt w:val="decimal"/>
      <w:lvlText w:val="%1.%2.%3.%4.%5.%6.%7."/>
      <w:lvlJc w:val="left"/>
      <w:pPr>
        <w:ind w:left="4404" w:hanging="1440"/>
      </w:pPr>
      <w:rPr>
        <w:rFonts w:hint="default"/>
      </w:rPr>
    </w:lvl>
    <w:lvl w:ilvl="7">
      <w:start w:val="1"/>
      <w:numFmt w:val="decimal"/>
      <w:lvlText w:val="%1.%2.%3.%4.%5.%6.%7.%8."/>
      <w:lvlJc w:val="left"/>
      <w:pPr>
        <w:ind w:left="5258" w:hanging="1800"/>
      </w:pPr>
      <w:rPr>
        <w:rFonts w:hint="default"/>
      </w:rPr>
    </w:lvl>
    <w:lvl w:ilvl="8">
      <w:start w:val="1"/>
      <w:numFmt w:val="decimal"/>
      <w:lvlText w:val="%1.%2.%3.%4.%5.%6.%7.%8.%9."/>
      <w:lvlJc w:val="left"/>
      <w:pPr>
        <w:ind w:left="5752" w:hanging="1800"/>
      </w:pPr>
      <w:rPr>
        <w:rFonts w:hint="default"/>
      </w:rPr>
    </w:lvl>
  </w:abstractNum>
  <w:abstractNum w:abstractNumId="2" w15:restartNumberingAfterBreak="0">
    <w:nsid w:val="0AD07FB3"/>
    <w:multiLevelType w:val="hybridMultilevel"/>
    <w:tmpl w:val="7204A790"/>
    <w:lvl w:ilvl="0" w:tplc="B99C3278">
      <w:start w:val="9"/>
      <w:numFmt w:val="decimal"/>
      <w:lvlText w:val="%1"/>
      <w:lvlJc w:val="left"/>
      <w:pPr>
        <w:ind w:left="467" w:hanging="333"/>
      </w:pPr>
      <w:rPr>
        <w:rFonts w:hint="default"/>
        <w:lang w:val="pt-PT" w:eastAsia="en-US" w:bidi="ar-SA"/>
      </w:rPr>
    </w:lvl>
    <w:lvl w:ilvl="1" w:tplc="92820202">
      <w:numFmt w:val="decimal"/>
      <w:lvlText w:val="%1.%2"/>
      <w:lvlJc w:val="left"/>
      <w:pPr>
        <w:ind w:left="467" w:hanging="333"/>
      </w:pPr>
      <w:rPr>
        <w:rFonts w:hint="default"/>
        <w:b/>
        <w:bCs/>
        <w:spacing w:val="-2"/>
        <w:w w:val="100"/>
        <w:lang w:val="pt-PT" w:eastAsia="en-US" w:bidi="ar-SA"/>
      </w:rPr>
    </w:lvl>
    <w:lvl w:ilvl="2" w:tplc="7B54ABBC">
      <w:numFmt w:val="bullet"/>
      <w:lvlText w:val="•"/>
      <w:lvlJc w:val="left"/>
      <w:pPr>
        <w:ind w:left="2356" w:hanging="333"/>
      </w:pPr>
      <w:rPr>
        <w:rFonts w:hint="default"/>
        <w:lang w:val="pt-PT" w:eastAsia="en-US" w:bidi="ar-SA"/>
      </w:rPr>
    </w:lvl>
    <w:lvl w:ilvl="3" w:tplc="B68CB336">
      <w:numFmt w:val="bullet"/>
      <w:lvlText w:val="•"/>
      <w:lvlJc w:val="left"/>
      <w:pPr>
        <w:ind w:left="3304" w:hanging="333"/>
      </w:pPr>
      <w:rPr>
        <w:rFonts w:hint="default"/>
        <w:lang w:val="pt-PT" w:eastAsia="en-US" w:bidi="ar-SA"/>
      </w:rPr>
    </w:lvl>
    <w:lvl w:ilvl="4" w:tplc="ADD2D4FC">
      <w:numFmt w:val="bullet"/>
      <w:lvlText w:val="•"/>
      <w:lvlJc w:val="left"/>
      <w:pPr>
        <w:ind w:left="4252" w:hanging="333"/>
      </w:pPr>
      <w:rPr>
        <w:rFonts w:hint="default"/>
        <w:lang w:val="pt-PT" w:eastAsia="en-US" w:bidi="ar-SA"/>
      </w:rPr>
    </w:lvl>
    <w:lvl w:ilvl="5" w:tplc="68561B10">
      <w:numFmt w:val="bullet"/>
      <w:lvlText w:val="•"/>
      <w:lvlJc w:val="left"/>
      <w:pPr>
        <w:ind w:left="5200" w:hanging="333"/>
      </w:pPr>
      <w:rPr>
        <w:rFonts w:hint="default"/>
        <w:lang w:val="pt-PT" w:eastAsia="en-US" w:bidi="ar-SA"/>
      </w:rPr>
    </w:lvl>
    <w:lvl w:ilvl="6" w:tplc="877AE4DA">
      <w:numFmt w:val="bullet"/>
      <w:lvlText w:val="•"/>
      <w:lvlJc w:val="left"/>
      <w:pPr>
        <w:ind w:left="6148" w:hanging="333"/>
      </w:pPr>
      <w:rPr>
        <w:rFonts w:hint="default"/>
        <w:lang w:val="pt-PT" w:eastAsia="en-US" w:bidi="ar-SA"/>
      </w:rPr>
    </w:lvl>
    <w:lvl w:ilvl="7" w:tplc="1A58094A">
      <w:numFmt w:val="bullet"/>
      <w:lvlText w:val="•"/>
      <w:lvlJc w:val="left"/>
      <w:pPr>
        <w:ind w:left="7096" w:hanging="333"/>
      </w:pPr>
      <w:rPr>
        <w:rFonts w:hint="default"/>
        <w:lang w:val="pt-PT" w:eastAsia="en-US" w:bidi="ar-SA"/>
      </w:rPr>
    </w:lvl>
    <w:lvl w:ilvl="8" w:tplc="A3D21A68">
      <w:numFmt w:val="bullet"/>
      <w:lvlText w:val="•"/>
      <w:lvlJc w:val="left"/>
      <w:pPr>
        <w:ind w:left="8044" w:hanging="333"/>
      </w:pPr>
      <w:rPr>
        <w:rFonts w:hint="default"/>
        <w:lang w:val="pt-PT" w:eastAsia="en-US" w:bidi="ar-SA"/>
      </w:rPr>
    </w:lvl>
  </w:abstractNum>
  <w:abstractNum w:abstractNumId="3" w15:restartNumberingAfterBreak="0">
    <w:nsid w:val="0ADE1210"/>
    <w:multiLevelType w:val="hybridMultilevel"/>
    <w:tmpl w:val="54186FFC"/>
    <w:lvl w:ilvl="0" w:tplc="69AC8004">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tplc="BA889C9C">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tplc="DC32F32A">
      <w:numFmt w:val="bullet"/>
      <w:lvlText w:val="•"/>
      <w:lvlJc w:val="left"/>
      <w:pPr>
        <w:ind w:left="1513" w:hanging="370"/>
      </w:pPr>
      <w:rPr>
        <w:rFonts w:hint="default"/>
        <w:lang w:val="pt-PT" w:eastAsia="en-US" w:bidi="ar-SA"/>
      </w:rPr>
    </w:lvl>
    <w:lvl w:ilvl="3" w:tplc="5D7A7ED6">
      <w:numFmt w:val="bullet"/>
      <w:lvlText w:val="•"/>
      <w:lvlJc w:val="left"/>
      <w:pPr>
        <w:ind w:left="2566" w:hanging="370"/>
      </w:pPr>
      <w:rPr>
        <w:rFonts w:hint="default"/>
        <w:lang w:val="pt-PT" w:eastAsia="en-US" w:bidi="ar-SA"/>
      </w:rPr>
    </w:lvl>
    <w:lvl w:ilvl="4" w:tplc="4AC017FE">
      <w:numFmt w:val="bullet"/>
      <w:lvlText w:val="•"/>
      <w:lvlJc w:val="left"/>
      <w:pPr>
        <w:ind w:left="3620" w:hanging="370"/>
      </w:pPr>
      <w:rPr>
        <w:rFonts w:hint="default"/>
        <w:lang w:val="pt-PT" w:eastAsia="en-US" w:bidi="ar-SA"/>
      </w:rPr>
    </w:lvl>
    <w:lvl w:ilvl="5" w:tplc="F37C9162">
      <w:numFmt w:val="bullet"/>
      <w:lvlText w:val="•"/>
      <w:lvlJc w:val="left"/>
      <w:pPr>
        <w:ind w:left="4673" w:hanging="370"/>
      </w:pPr>
      <w:rPr>
        <w:rFonts w:hint="default"/>
        <w:lang w:val="pt-PT" w:eastAsia="en-US" w:bidi="ar-SA"/>
      </w:rPr>
    </w:lvl>
    <w:lvl w:ilvl="6" w:tplc="D8E2D6F8">
      <w:numFmt w:val="bullet"/>
      <w:lvlText w:val="•"/>
      <w:lvlJc w:val="left"/>
      <w:pPr>
        <w:ind w:left="5727" w:hanging="370"/>
      </w:pPr>
      <w:rPr>
        <w:rFonts w:hint="default"/>
        <w:lang w:val="pt-PT" w:eastAsia="en-US" w:bidi="ar-SA"/>
      </w:rPr>
    </w:lvl>
    <w:lvl w:ilvl="7" w:tplc="8312DB3C">
      <w:numFmt w:val="bullet"/>
      <w:lvlText w:val="•"/>
      <w:lvlJc w:val="left"/>
      <w:pPr>
        <w:ind w:left="6780" w:hanging="370"/>
      </w:pPr>
      <w:rPr>
        <w:rFonts w:hint="default"/>
        <w:lang w:val="pt-PT" w:eastAsia="en-US" w:bidi="ar-SA"/>
      </w:rPr>
    </w:lvl>
    <w:lvl w:ilvl="8" w:tplc="0FB4BABA">
      <w:numFmt w:val="bullet"/>
      <w:lvlText w:val="•"/>
      <w:lvlJc w:val="left"/>
      <w:pPr>
        <w:ind w:left="7833" w:hanging="370"/>
      </w:pPr>
      <w:rPr>
        <w:rFonts w:hint="default"/>
        <w:lang w:val="pt-PT" w:eastAsia="en-US" w:bidi="ar-SA"/>
      </w:rPr>
    </w:lvl>
  </w:abstractNum>
  <w:abstractNum w:abstractNumId="4" w15:restartNumberingAfterBreak="0">
    <w:nsid w:val="0F7F374D"/>
    <w:multiLevelType w:val="hybridMultilevel"/>
    <w:tmpl w:val="AB207B78"/>
    <w:lvl w:ilvl="0" w:tplc="2F7068D0">
      <w:start w:val="4"/>
      <w:numFmt w:val="decimal"/>
      <w:lvlText w:val="%1"/>
      <w:lvlJc w:val="left"/>
      <w:pPr>
        <w:ind w:left="465" w:hanging="332"/>
      </w:pPr>
      <w:rPr>
        <w:rFonts w:hint="default"/>
        <w:lang w:val="pt-PT" w:eastAsia="en-US" w:bidi="ar-SA"/>
      </w:rPr>
    </w:lvl>
    <w:lvl w:ilvl="1" w:tplc="0CC66134">
      <w:numFmt w:val="decimal"/>
      <w:lvlText w:val="%1.%2"/>
      <w:lvlJc w:val="left"/>
      <w:pPr>
        <w:ind w:left="465" w:hanging="332"/>
      </w:pPr>
      <w:rPr>
        <w:rFonts w:ascii="Arial" w:eastAsia="Calibri" w:hAnsi="Arial" w:cs="Arial" w:hint="default"/>
        <w:spacing w:val="-1"/>
        <w:w w:val="100"/>
        <w:sz w:val="22"/>
        <w:szCs w:val="22"/>
        <w:lang w:val="pt-PT" w:eastAsia="en-US" w:bidi="ar-SA"/>
      </w:rPr>
    </w:lvl>
    <w:lvl w:ilvl="2" w:tplc="07F0E20C">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tplc="B1DE1422">
      <w:numFmt w:val="bullet"/>
      <w:lvlText w:val="•"/>
      <w:lvlJc w:val="left"/>
      <w:pPr>
        <w:ind w:left="2566" w:hanging="576"/>
      </w:pPr>
      <w:rPr>
        <w:rFonts w:hint="default"/>
        <w:lang w:val="pt-PT" w:eastAsia="en-US" w:bidi="ar-SA"/>
      </w:rPr>
    </w:lvl>
    <w:lvl w:ilvl="4" w:tplc="B552A27C">
      <w:numFmt w:val="bullet"/>
      <w:lvlText w:val="•"/>
      <w:lvlJc w:val="left"/>
      <w:pPr>
        <w:ind w:left="3620" w:hanging="576"/>
      </w:pPr>
      <w:rPr>
        <w:rFonts w:hint="default"/>
        <w:lang w:val="pt-PT" w:eastAsia="en-US" w:bidi="ar-SA"/>
      </w:rPr>
    </w:lvl>
    <w:lvl w:ilvl="5" w:tplc="127EB68E">
      <w:numFmt w:val="bullet"/>
      <w:lvlText w:val="•"/>
      <w:lvlJc w:val="left"/>
      <w:pPr>
        <w:ind w:left="4673" w:hanging="576"/>
      </w:pPr>
      <w:rPr>
        <w:rFonts w:hint="default"/>
        <w:lang w:val="pt-PT" w:eastAsia="en-US" w:bidi="ar-SA"/>
      </w:rPr>
    </w:lvl>
    <w:lvl w:ilvl="6" w:tplc="E7CC0E96">
      <w:numFmt w:val="bullet"/>
      <w:lvlText w:val="•"/>
      <w:lvlJc w:val="left"/>
      <w:pPr>
        <w:ind w:left="5727" w:hanging="576"/>
      </w:pPr>
      <w:rPr>
        <w:rFonts w:hint="default"/>
        <w:lang w:val="pt-PT" w:eastAsia="en-US" w:bidi="ar-SA"/>
      </w:rPr>
    </w:lvl>
    <w:lvl w:ilvl="7" w:tplc="EFB45E54">
      <w:numFmt w:val="bullet"/>
      <w:lvlText w:val="•"/>
      <w:lvlJc w:val="left"/>
      <w:pPr>
        <w:ind w:left="6780" w:hanging="576"/>
      </w:pPr>
      <w:rPr>
        <w:rFonts w:hint="default"/>
        <w:lang w:val="pt-PT" w:eastAsia="en-US" w:bidi="ar-SA"/>
      </w:rPr>
    </w:lvl>
    <w:lvl w:ilvl="8" w:tplc="2162FE62">
      <w:numFmt w:val="bullet"/>
      <w:lvlText w:val="•"/>
      <w:lvlJc w:val="left"/>
      <w:pPr>
        <w:ind w:left="7833" w:hanging="576"/>
      </w:pPr>
      <w:rPr>
        <w:rFonts w:hint="default"/>
        <w:lang w:val="pt-PT" w:eastAsia="en-US" w:bidi="ar-SA"/>
      </w:rPr>
    </w:lvl>
  </w:abstractNum>
  <w:abstractNum w:abstractNumId="5" w15:restartNumberingAfterBreak="0">
    <w:nsid w:val="130440AD"/>
    <w:multiLevelType w:val="hybridMultilevel"/>
    <w:tmpl w:val="B06C8A84"/>
    <w:lvl w:ilvl="0" w:tplc="0416000F">
      <w:start w:val="1"/>
      <w:numFmt w:val="decimal"/>
      <w:lvlText w:val="%1."/>
      <w:lvlJc w:val="left"/>
      <w:pPr>
        <w:ind w:left="720" w:hanging="360"/>
      </w:pPr>
      <w:rPr>
        <w:rFonts w:eastAsia="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7233DEE"/>
    <w:multiLevelType w:val="hybridMultilevel"/>
    <w:tmpl w:val="4A2CCCE0"/>
    <w:lvl w:ilvl="0" w:tplc="A99A09CE">
      <w:start w:val="5"/>
      <w:numFmt w:val="decimal"/>
      <w:lvlText w:val="%1"/>
      <w:lvlJc w:val="left"/>
      <w:pPr>
        <w:ind w:left="134" w:hanging="394"/>
      </w:pPr>
      <w:rPr>
        <w:rFonts w:hint="default"/>
        <w:lang w:val="pt-PT" w:eastAsia="en-US" w:bidi="ar-SA"/>
      </w:rPr>
    </w:lvl>
    <w:lvl w:ilvl="1" w:tplc="B716658C">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tplc="4E2C6110">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tplc="15A24296">
      <w:numFmt w:val="bullet"/>
      <w:lvlText w:val="•"/>
      <w:lvlJc w:val="left"/>
      <w:pPr>
        <w:ind w:left="3080" w:hanging="526"/>
      </w:pPr>
      <w:rPr>
        <w:rFonts w:hint="default"/>
        <w:lang w:val="pt-PT" w:eastAsia="en-US" w:bidi="ar-SA"/>
      </w:rPr>
    </w:lvl>
    <w:lvl w:ilvl="4" w:tplc="0480FE0A">
      <w:numFmt w:val="bullet"/>
      <w:lvlText w:val="•"/>
      <w:lvlJc w:val="left"/>
      <w:pPr>
        <w:ind w:left="4060" w:hanging="526"/>
      </w:pPr>
      <w:rPr>
        <w:rFonts w:hint="default"/>
        <w:lang w:val="pt-PT" w:eastAsia="en-US" w:bidi="ar-SA"/>
      </w:rPr>
    </w:lvl>
    <w:lvl w:ilvl="5" w:tplc="8E0AA512">
      <w:numFmt w:val="bullet"/>
      <w:lvlText w:val="•"/>
      <w:lvlJc w:val="left"/>
      <w:pPr>
        <w:ind w:left="5040" w:hanging="526"/>
      </w:pPr>
      <w:rPr>
        <w:rFonts w:hint="default"/>
        <w:lang w:val="pt-PT" w:eastAsia="en-US" w:bidi="ar-SA"/>
      </w:rPr>
    </w:lvl>
    <w:lvl w:ilvl="6" w:tplc="332462DA">
      <w:numFmt w:val="bullet"/>
      <w:lvlText w:val="•"/>
      <w:lvlJc w:val="left"/>
      <w:pPr>
        <w:ind w:left="6020" w:hanging="526"/>
      </w:pPr>
      <w:rPr>
        <w:rFonts w:hint="default"/>
        <w:lang w:val="pt-PT" w:eastAsia="en-US" w:bidi="ar-SA"/>
      </w:rPr>
    </w:lvl>
    <w:lvl w:ilvl="7" w:tplc="B72EF3E6">
      <w:numFmt w:val="bullet"/>
      <w:lvlText w:val="•"/>
      <w:lvlJc w:val="left"/>
      <w:pPr>
        <w:ind w:left="7000" w:hanging="526"/>
      </w:pPr>
      <w:rPr>
        <w:rFonts w:hint="default"/>
        <w:lang w:val="pt-PT" w:eastAsia="en-US" w:bidi="ar-SA"/>
      </w:rPr>
    </w:lvl>
    <w:lvl w:ilvl="8" w:tplc="4A5C3006">
      <w:numFmt w:val="bullet"/>
      <w:lvlText w:val="•"/>
      <w:lvlJc w:val="left"/>
      <w:pPr>
        <w:ind w:left="7980" w:hanging="526"/>
      </w:pPr>
      <w:rPr>
        <w:rFonts w:hint="default"/>
        <w:lang w:val="pt-PT" w:eastAsia="en-US" w:bidi="ar-SA"/>
      </w:rPr>
    </w:lvl>
  </w:abstractNum>
  <w:abstractNum w:abstractNumId="7" w15:restartNumberingAfterBreak="0">
    <w:nsid w:val="1A9C1515"/>
    <w:multiLevelType w:val="hybridMultilevel"/>
    <w:tmpl w:val="EF8ECC90"/>
    <w:lvl w:ilvl="0" w:tplc="04160001">
      <w:start w:val="1"/>
      <w:numFmt w:val="bullet"/>
      <w:lvlText w:val=""/>
      <w:lvlJc w:val="left"/>
      <w:pPr>
        <w:ind w:left="3715" w:hanging="360"/>
      </w:pPr>
      <w:rPr>
        <w:rFonts w:ascii="Symbol" w:hAnsi="Symbol" w:hint="default"/>
      </w:rPr>
    </w:lvl>
    <w:lvl w:ilvl="1" w:tplc="04160003">
      <w:start w:val="1"/>
      <w:numFmt w:val="bullet"/>
      <w:lvlText w:val="o"/>
      <w:lvlJc w:val="left"/>
      <w:pPr>
        <w:ind w:left="4435" w:hanging="360"/>
      </w:pPr>
      <w:rPr>
        <w:rFonts w:ascii="Courier New" w:hAnsi="Courier New" w:cs="Courier New" w:hint="default"/>
      </w:rPr>
    </w:lvl>
    <w:lvl w:ilvl="2" w:tplc="04160005">
      <w:start w:val="1"/>
      <w:numFmt w:val="bullet"/>
      <w:lvlText w:val=""/>
      <w:lvlJc w:val="left"/>
      <w:pPr>
        <w:ind w:left="5155" w:hanging="360"/>
      </w:pPr>
      <w:rPr>
        <w:rFonts w:ascii="Wingdings" w:hAnsi="Wingdings" w:hint="default"/>
      </w:rPr>
    </w:lvl>
    <w:lvl w:ilvl="3" w:tplc="04160001">
      <w:start w:val="1"/>
      <w:numFmt w:val="bullet"/>
      <w:lvlText w:val=""/>
      <w:lvlJc w:val="left"/>
      <w:pPr>
        <w:ind w:left="5875" w:hanging="360"/>
      </w:pPr>
      <w:rPr>
        <w:rFonts w:ascii="Symbol" w:hAnsi="Symbol" w:hint="default"/>
      </w:rPr>
    </w:lvl>
    <w:lvl w:ilvl="4" w:tplc="04160003">
      <w:start w:val="1"/>
      <w:numFmt w:val="bullet"/>
      <w:lvlText w:val="o"/>
      <w:lvlJc w:val="left"/>
      <w:pPr>
        <w:ind w:left="6595" w:hanging="360"/>
      </w:pPr>
      <w:rPr>
        <w:rFonts w:ascii="Courier New" w:hAnsi="Courier New" w:cs="Courier New" w:hint="default"/>
      </w:rPr>
    </w:lvl>
    <w:lvl w:ilvl="5" w:tplc="04160005">
      <w:start w:val="1"/>
      <w:numFmt w:val="bullet"/>
      <w:lvlText w:val=""/>
      <w:lvlJc w:val="left"/>
      <w:pPr>
        <w:ind w:left="7315" w:hanging="360"/>
      </w:pPr>
      <w:rPr>
        <w:rFonts w:ascii="Wingdings" w:hAnsi="Wingdings" w:hint="default"/>
      </w:rPr>
    </w:lvl>
    <w:lvl w:ilvl="6" w:tplc="04160001">
      <w:start w:val="1"/>
      <w:numFmt w:val="bullet"/>
      <w:lvlText w:val=""/>
      <w:lvlJc w:val="left"/>
      <w:pPr>
        <w:ind w:left="8035" w:hanging="360"/>
      </w:pPr>
      <w:rPr>
        <w:rFonts w:ascii="Symbol" w:hAnsi="Symbol" w:hint="default"/>
      </w:rPr>
    </w:lvl>
    <w:lvl w:ilvl="7" w:tplc="04160003">
      <w:start w:val="1"/>
      <w:numFmt w:val="bullet"/>
      <w:lvlText w:val="o"/>
      <w:lvlJc w:val="left"/>
      <w:pPr>
        <w:ind w:left="8755" w:hanging="360"/>
      </w:pPr>
      <w:rPr>
        <w:rFonts w:ascii="Courier New" w:hAnsi="Courier New" w:cs="Courier New" w:hint="default"/>
      </w:rPr>
    </w:lvl>
    <w:lvl w:ilvl="8" w:tplc="04160005">
      <w:start w:val="1"/>
      <w:numFmt w:val="bullet"/>
      <w:lvlText w:val=""/>
      <w:lvlJc w:val="left"/>
      <w:pPr>
        <w:ind w:left="9475" w:hanging="360"/>
      </w:pPr>
      <w:rPr>
        <w:rFonts w:ascii="Wingdings" w:hAnsi="Wingdings" w:hint="default"/>
      </w:rPr>
    </w:lvl>
  </w:abstractNum>
  <w:abstractNum w:abstractNumId="8" w15:restartNumberingAfterBreak="0">
    <w:nsid w:val="1C941DCE"/>
    <w:multiLevelType w:val="hybridMultilevel"/>
    <w:tmpl w:val="5FC8D1E8"/>
    <w:lvl w:ilvl="0" w:tplc="D76CC614">
      <w:start w:val="1"/>
      <w:numFmt w:val="lowerLetter"/>
      <w:lvlText w:val="%1)"/>
      <w:lvlJc w:val="left"/>
      <w:pPr>
        <w:ind w:left="3054" w:hanging="360"/>
      </w:pPr>
      <w:rPr>
        <w:color w:val="000000"/>
      </w:rPr>
    </w:lvl>
    <w:lvl w:ilvl="1" w:tplc="04160019">
      <w:start w:val="1"/>
      <w:numFmt w:val="lowerLetter"/>
      <w:lvlText w:val="%2."/>
      <w:lvlJc w:val="left"/>
      <w:pPr>
        <w:ind w:left="3774" w:hanging="360"/>
      </w:pPr>
    </w:lvl>
    <w:lvl w:ilvl="2" w:tplc="0416001B">
      <w:start w:val="1"/>
      <w:numFmt w:val="lowerRoman"/>
      <w:lvlText w:val="%3."/>
      <w:lvlJc w:val="right"/>
      <w:pPr>
        <w:ind w:left="4494" w:hanging="180"/>
      </w:pPr>
    </w:lvl>
    <w:lvl w:ilvl="3" w:tplc="0416000F">
      <w:start w:val="1"/>
      <w:numFmt w:val="decimal"/>
      <w:lvlText w:val="%4."/>
      <w:lvlJc w:val="left"/>
      <w:pPr>
        <w:ind w:left="5214" w:hanging="360"/>
      </w:pPr>
    </w:lvl>
    <w:lvl w:ilvl="4" w:tplc="04160019">
      <w:start w:val="1"/>
      <w:numFmt w:val="lowerLetter"/>
      <w:lvlText w:val="%5."/>
      <w:lvlJc w:val="left"/>
      <w:pPr>
        <w:ind w:left="5934" w:hanging="360"/>
      </w:pPr>
    </w:lvl>
    <w:lvl w:ilvl="5" w:tplc="0416001B">
      <w:start w:val="1"/>
      <w:numFmt w:val="lowerRoman"/>
      <w:lvlText w:val="%6."/>
      <w:lvlJc w:val="right"/>
      <w:pPr>
        <w:ind w:left="6654" w:hanging="180"/>
      </w:pPr>
    </w:lvl>
    <w:lvl w:ilvl="6" w:tplc="0416000F">
      <w:start w:val="1"/>
      <w:numFmt w:val="decimal"/>
      <w:lvlText w:val="%7."/>
      <w:lvlJc w:val="left"/>
      <w:pPr>
        <w:ind w:left="7374" w:hanging="360"/>
      </w:pPr>
    </w:lvl>
    <w:lvl w:ilvl="7" w:tplc="04160019">
      <w:start w:val="1"/>
      <w:numFmt w:val="lowerLetter"/>
      <w:lvlText w:val="%8."/>
      <w:lvlJc w:val="left"/>
      <w:pPr>
        <w:ind w:left="8094" w:hanging="360"/>
      </w:pPr>
    </w:lvl>
    <w:lvl w:ilvl="8" w:tplc="0416001B">
      <w:start w:val="1"/>
      <w:numFmt w:val="lowerRoman"/>
      <w:lvlText w:val="%9."/>
      <w:lvlJc w:val="right"/>
      <w:pPr>
        <w:ind w:left="8814" w:hanging="180"/>
      </w:pPr>
    </w:lvl>
  </w:abstractNum>
  <w:abstractNum w:abstractNumId="9" w15:restartNumberingAfterBreak="0">
    <w:nsid w:val="210E49A2"/>
    <w:multiLevelType w:val="hybridMultilevel"/>
    <w:tmpl w:val="DC24D398"/>
    <w:lvl w:ilvl="0" w:tplc="8B862310">
      <w:start w:val="6"/>
      <w:numFmt w:val="decimal"/>
      <w:lvlText w:val="%1"/>
      <w:lvlJc w:val="left"/>
      <w:pPr>
        <w:ind w:left="685" w:hanging="552"/>
      </w:pPr>
      <w:rPr>
        <w:rFonts w:hint="default"/>
        <w:lang w:val="pt-PT" w:eastAsia="en-US" w:bidi="ar-SA"/>
      </w:rPr>
    </w:lvl>
    <w:lvl w:ilvl="1" w:tplc="724C6240">
      <w:start w:val="1"/>
      <w:numFmt w:val="decimal"/>
      <w:lvlText w:val="%1.%2"/>
      <w:lvlJc w:val="left"/>
      <w:pPr>
        <w:ind w:left="685" w:hanging="552"/>
      </w:pPr>
      <w:rPr>
        <w:rFonts w:hint="default"/>
        <w:lang w:val="pt-PT" w:eastAsia="en-US" w:bidi="ar-SA"/>
      </w:rPr>
    </w:lvl>
    <w:lvl w:ilvl="2" w:tplc="1988F44E">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94FAC686">
      <w:numFmt w:val="bullet"/>
      <w:lvlText w:val="•"/>
      <w:lvlJc w:val="left"/>
      <w:pPr>
        <w:ind w:left="3458" w:hanging="552"/>
      </w:pPr>
      <w:rPr>
        <w:rFonts w:hint="default"/>
        <w:lang w:val="pt-PT" w:eastAsia="en-US" w:bidi="ar-SA"/>
      </w:rPr>
    </w:lvl>
    <w:lvl w:ilvl="4" w:tplc="7716F522">
      <w:numFmt w:val="bullet"/>
      <w:lvlText w:val="•"/>
      <w:lvlJc w:val="left"/>
      <w:pPr>
        <w:ind w:left="4384" w:hanging="552"/>
      </w:pPr>
      <w:rPr>
        <w:rFonts w:hint="default"/>
        <w:lang w:val="pt-PT" w:eastAsia="en-US" w:bidi="ar-SA"/>
      </w:rPr>
    </w:lvl>
    <w:lvl w:ilvl="5" w:tplc="BBF67DC8">
      <w:numFmt w:val="bullet"/>
      <w:lvlText w:val="•"/>
      <w:lvlJc w:val="left"/>
      <w:pPr>
        <w:ind w:left="5310" w:hanging="552"/>
      </w:pPr>
      <w:rPr>
        <w:rFonts w:hint="default"/>
        <w:lang w:val="pt-PT" w:eastAsia="en-US" w:bidi="ar-SA"/>
      </w:rPr>
    </w:lvl>
    <w:lvl w:ilvl="6" w:tplc="ED54384C">
      <w:numFmt w:val="bullet"/>
      <w:lvlText w:val="•"/>
      <w:lvlJc w:val="left"/>
      <w:pPr>
        <w:ind w:left="6236" w:hanging="552"/>
      </w:pPr>
      <w:rPr>
        <w:rFonts w:hint="default"/>
        <w:lang w:val="pt-PT" w:eastAsia="en-US" w:bidi="ar-SA"/>
      </w:rPr>
    </w:lvl>
    <w:lvl w:ilvl="7" w:tplc="425AED48">
      <w:numFmt w:val="bullet"/>
      <w:lvlText w:val="•"/>
      <w:lvlJc w:val="left"/>
      <w:pPr>
        <w:ind w:left="7162" w:hanging="552"/>
      </w:pPr>
      <w:rPr>
        <w:rFonts w:hint="default"/>
        <w:lang w:val="pt-PT" w:eastAsia="en-US" w:bidi="ar-SA"/>
      </w:rPr>
    </w:lvl>
    <w:lvl w:ilvl="8" w:tplc="74704E9E">
      <w:numFmt w:val="bullet"/>
      <w:lvlText w:val="•"/>
      <w:lvlJc w:val="left"/>
      <w:pPr>
        <w:ind w:left="8088" w:hanging="552"/>
      </w:pPr>
      <w:rPr>
        <w:rFonts w:hint="default"/>
        <w:lang w:val="pt-PT" w:eastAsia="en-US" w:bidi="ar-SA"/>
      </w:rPr>
    </w:lvl>
  </w:abstractNum>
  <w:abstractNum w:abstractNumId="10" w15:restartNumberingAfterBreak="0">
    <w:nsid w:val="26E26185"/>
    <w:multiLevelType w:val="hybridMultilevel"/>
    <w:tmpl w:val="0994E2AA"/>
    <w:lvl w:ilvl="0" w:tplc="A8A42266">
      <w:start w:val="7"/>
      <w:numFmt w:val="decimal"/>
      <w:lvlText w:val="%1"/>
      <w:lvlJc w:val="left"/>
      <w:pPr>
        <w:ind w:left="134" w:hanging="398"/>
      </w:pPr>
      <w:rPr>
        <w:rFonts w:hint="default"/>
        <w:lang w:val="pt-PT" w:eastAsia="en-US" w:bidi="ar-SA"/>
      </w:rPr>
    </w:lvl>
    <w:lvl w:ilvl="1" w:tplc="AD6A575C">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tplc="155CE3BA">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DFEA9DC6">
      <w:numFmt w:val="bullet"/>
      <w:lvlText w:val="•"/>
      <w:lvlJc w:val="left"/>
      <w:pPr>
        <w:ind w:left="2737" w:hanging="552"/>
      </w:pPr>
      <w:rPr>
        <w:rFonts w:hint="default"/>
        <w:lang w:val="pt-PT" w:eastAsia="en-US" w:bidi="ar-SA"/>
      </w:rPr>
    </w:lvl>
    <w:lvl w:ilvl="4" w:tplc="585C252E">
      <w:numFmt w:val="bullet"/>
      <w:lvlText w:val="•"/>
      <w:lvlJc w:val="left"/>
      <w:pPr>
        <w:ind w:left="3766" w:hanging="552"/>
      </w:pPr>
      <w:rPr>
        <w:rFonts w:hint="default"/>
        <w:lang w:val="pt-PT" w:eastAsia="en-US" w:bidi="ar-SA"/>
      </w:rPr>
    </w:lvl>
    <w:lvl w:ilvl="5" w:tplc="D9149326">
      <w:numFmt w:val="bullet"/>
      <w:lvlText w:val="•"/>
      <w:lvlJc w:val="left"/>
      <w:pPr>
        <w:ind w:left="4795" w:hanging="552"/>
      </w:pPr>
      <w:rPr>
        <w:rFonts w:hint="default"/>
        <w:lang w:val="pt-PT" w:eastAsia="en-US" w:bidi="ar-SA"/>
      </w:rPr>
    </w:lvl>
    <w:lvl w:ilvl="6" w:tplc="AA5C1DEE">
      <w:numFmt w:val="bullet"/>
      <w:lvlText w:val="•"/>
      <w:lvlJc w:val="left"/>
      <w:pPr>
        <w:ind w:left="5824" w:hanging="552"/>
      </w:pPr>
      <w:rPr>
        <w:rFonts w:hint="default"/>
        <w:lang w:val="pt-PT" w:eastAsia="en-US" w:bidi="ar-SA"/>
      </w:rPr>
    </w:lvl>
    <w:lvl w:ilvl="7" w:tplc="92728EB4">
      <w:numFmt w:val="bullet"/>
      <w:lvlText w:val="•"/>
      <w:lvlJc w:val="left"/>
      <w:pPr>
        <w:ind w:left="6853" w:hanging="552"/>
      </w:pPr>
      <w:rPr>
        <w:rFonts w:hint="default"/>
        <w:lang w:val="pt-PT" w:eastAsia="en-US" w:bidi="ar-SA"/>
      </w:rPr>
    </w:lvl>
    <w:lvl w:ilvl="8" w:tplc="342E3572">
      <w:numFmt w:val="bullet"/>
      <w:lvlText w:val="•"/>
      <w:lvlJc w:val="left"/>
      <w:pPr>
        <w:ind w:left="7882" w:hanging="552"/>
      </w:pPr>
      <w:rPr>
        <w:rFonts w:hint="default"/>
        <w:lang w:val="pt-PT" w:eastAsia="en-US" w:bidi="ar-SA"/>
      </w:rPr>
    </w:lvl>
  </w:abstractNum>
  <w:abstractNum w:abstractNumId="11" w15:restartNumberingAfterBreak="0">
    <w:nsid w:val="2B4D5B73"/>
    <w:multiLevelType w:val="hybridMultilevel"/>
    <w:tmpl w:val="0BA8A4A4"/>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12"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3" w15:restartNumberingAfterBreak="0">
    <w:nsid w:val="3D5B7E39"/>
    <w:multiLevelType w:val="hybridMultilevel"/>
    <w:tmpl w:val="26CA9F0A"/>
    <w:lvl w:ilvl="0" w:tplc="04160001">
      <w:start w:val="1"/>
      <w:numFmt w:val="bullet"/>
      <w:lvlText w:val=""/>
      <w:lvlJc w:val="left"/>
      <w:pPr>
        <w:tabs>
          <w:tab w:val="num" w:pos="1571"/>
        </w:tabs>
        <w:ind w:left="1571" w:hanging="360"/>
      </w:pPr>
      <w:rPr>
        <w:rFonts w:ascii="Symbol" w:hAnsi="Symbol" w:hint="default"/>
      </w:rPr>
    </w:lvl>
    <w:lvl w:ilvl="1" w:tplc="04160003" w:tentative="1">
      <w:start w:val="1"/>
      <w:numFmt w:val="bullet"/>
      <w:lvlText w:val="o"/>
      <w:lvlJc w:val="left"/>
      <w:pPr>
        <w:tabs>
          <w:tab w:val="num" w:pos="2291"/>
        </w:tabs>
        <w:ind w:left="2291" w:hanging="360"/>
      </w:pPr>
      <w:rPr>
        <w:rFonts w:ascii="Courier New" w:hAnsi="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3F513FD6"/>
    <w:multiLevelType w:val="hybridMultilevel"/>
    <w:tmpl w:val="EDE2A18C"/>
    <w:lvl w:ilvl="0" w:tplc="BD1C6ED2">
      <w:start w:val="1"/>
      <w:numFmt w:val="lowerLetter"/>
      <w:lvlText w:val="%1.)"/>
      <w:lvlJc w:val="left"/>
      <w:pPr>
        <w:ind w:left="2923" w:hanging="360"/>
      </w:pPr>
      <w:rPr>
        <w:rFonts w:hint="default"/>
        <w:b/>
      </w:rPr>
    </w:lvl>
    <w:lvl w:ilvl="1" w:tplc="04160019" w:tentative="1">
      <w:start w:val="1"/>
      <w:numFmt w:val="lowerLetter"/>
      <w:lvlText w:val="%2."/>
      <w:lvlJc w:val="left"/>
      <w:pPr>
        <w:ind w:left="3643" w:hanging="360"/>
      </w:pPr>
    </w:lvl>
    <w:lvl w:ilvl="2" w:tplc="0416001B" w:tentative="1">
      <w:start w:val="1"/>
      <w:numFmt w:val="lowerRoman"/>
      <w:lvlText w:val="%3."/>
      <w:lvlJc w:val="right"/>
      <w:pPr>
        <w:ind w:left="4363" w:hanging="180"/>
      </w:pPr>
    </w:lvl>
    <w:lvl w:ilvl="3" w:tplc="0416000F" w:tentative="1">
      <w:start w:val="1"/>
      <w:numFmt w:val="decimal"/>
      <w:lvlText w:val="%4."/>
      <w:lvlJc w:val="left"/>
      <w:pPr>
        <w:ind w:left="5083" w:hanging="360"/>
      </w:pPr>
    </w:lvl>
    <w:lvl w:ilvl="4" w:tplc="04160019" w:tentative="1">
      <w:start w:val="1"/>
      <w:numFmt w:val="lowerLetter"/>
      <w:lvlText w:val="%5."/>
      <w:lvlJc w:val="left"/>
      <w:pPr>
        <w:ind w:left="5803" w:hanging="360"/>
      </w:pPr>
    </w:lvl>
    <w:lvl w:ilvl="5" w:tplc="0416001B" w:tentative="1">
      <w:start w:val="1"/>
      <w:numFmt w:val="lowerRoman"/>
      <w:lvlText w:val="%6."/>
      <w:lvlJc w:val="right"/>
      <w:pPr>
        <w:ind w:left="6523" w:hanging="180"/>
      </w:pPr>
    </w:lvl>
    <w:lvl w:ilvl="6" w:tplc="0416000F" w:tentative="1">
      <w:start w:val="1"/>
      <w:numFmt w:val="decimal"/>
      <w:lvlText w:val="%7."/>
      <w:lvlJc w:val="left"/>
      <w:pPr>
        <w:ind w:left="7243" w:hanging="360"/>
      </w:pPr>
    </w:lvl>
    <w:lvl w:ilvl="7" w:tplc="04160019" w:tentative="1">
      <w:start w:val="1"/>
      <w:numFmt w:val="lowerLetter"/>
      <w:lvlText w:val="%8."/>
      <w:lvlJc w:val="left"/>
      <w:pPr>
        <w:ind w:left="7963" w:hanging="360"/>
      </w:pPr>
    </w:lvl>
    <w:lvl w:ilvl="8" w:tplc="0416001B" w:tentative="1">
      <w:start w:val="1"/>
      <w:numFmt w:val="lowerRoman"/>
      <w:lvlText w:val="%9."/>
      <w:lvlJc w:val="right"/>
      <w:pPr>
        <w:ind w:left="8683" w:hanging="180"/>
      </w:pPr>
    </w:lvl>
  </w:abstractNum>
  <w:abstractNum w:abstractNumId="15" w15:restartNumberingAfterBreak="0">
    <w:nsid w:val="40D73948"/>
    <w:multiLevelType w:val="hybridMultilevel"/>
    <w:tmpl w:val="F0CA058A"/>
    <w:lvl w:ilvl="0" w:tplc="B3F2F6E2">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47B63C4"/>
    <w:multiLevelType w:val="hybridMultilevel"/>
    <w:tmpl w:val="56EC178A"/>
    <w:lvl w:ilvl="0" w:tplc="ACACDE74">
      <w:start w:val="6"/>
      <w:numFmt w:val="decimal"/>
      <w:lvlText w:val="%1"/>
      <w:lvlJc w:val="left"/>
      <w:pPr>
        <w:ind w:left="467" w:hanging="333"/>
      </w:pPr>
      <w:rPr>
        <w:rFonts w:hint="default"/>
        <w:lang w:val="pt-PT" w:eastAsia="en-US" w:bidi="ar-SA"/>
      </w:rPr>
    </w:lvl>
    <w:lvl w:ilvl="1" w:tplc="4B349752">
      <w:numFmt w:val="decimal"/>
      <w:lvlText w:val="%1.%2"/>
      <w:lvlJc w:val="left"/>
      <w:pPr>
        <w:ind w:left="467" w:hanging="333"/>
      </w:pPr>
      <w:rPr>
        <w:rFonts w:hint="default"/>
        <w:b/>
        <w:bCs/>
        <w:spacing w:val="-2"/>
        <w:w w:val="100"/>
        <w:lang w:val="pt-PT" w:eastAsia="en-US" w:bidi="ar-SA"/>
      </w:rPr>
    </w:lvl>
    <w:lvl w:ilvl="2" w:tplc="BE42920C">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tplc="4AC4CEE0">
      <w:numFmt w:val="bullet"/>
      <w:lvlText w:val="•"/>
      <w:lvlJc w:val="left"/>
      <w:pPr>
        <w:ind w:left="2566" w:hanging="499"/>
      </w:pPr>
      <w:rPr>
        <w:rFonts w:hint="default"/>
        <w:lang w:val="pt-PT" w:eastAsia="en-US" w:bidi="ar-SA"/>
      </w:rPr>
    </w:lvl>
    <w:lvl w:ilvl="4" w:tplc="F9EEBD3E">
      <w:numFmt w:val="bullet"/>
      <w:lvlText w:val="•"/>
      <w:lvlJc w:val="left"/>
      <w:pPr>
        <w:ind w:left="3620" w:hanging="499"/>
      </w:pPr>
      <w:rPr>
        <w:rFonts w:hint="default"/>
        <w:lang w:val="pt-PT" w:eastAsia="en-US" w:bidi="ar-SA"/>
      </w:rPr>
    </w:lvl>
    <w:lvl w:ilvl="5" w:tplc="749260FC">
      <w:numFmt w:val="bullet"/>
      <w:lvlText w:val="•"/>
      <w:lvlJc w:val="left"/>
      <w:pPr>
        <w:ind w:left="4673" w:hanging="499"/>
      </w:pPr>
      <w:rPr>
        <w:rFonts w:hint="default"/>
        <w:lang w:val="pt-PT" w:eastAsia="en-US" w:bidi="ar-SA"/>
      </w:rPr>
    </w:lvl>
    <w:lvl w:ilvl="6" w:tplc="29503C90">
      <w:numFmt w:val="bullet"/>
      <w:lvlText w:val="•"/>
      <w:lvlJc w:val="left"/>
      <w:pPr>
        <w:ind w:left="5727" w:hanging="499"/>
      </w:pPr>
      <w:rPr>
        <w:rFonts w:hint="default"/>
        <w:lang w:val="pt-PT" w:eastAsia="en-US" w:bidi="ar-SA"/>
      </w:rPr>
    </w:lvl>
    <w:lvl w:ilvl="7" w:tplc="AEF2EB5E">
      <w:numFmt w:val="bullet"/>
      <w:lvlText w:val="•"/>
      <w:lvlJc w:val="left"/>
      <w:pPr>
        <w:ind w:left="6780" w:hanging="499"/>
      </w:pPr>
      <w:rPr>
        <w:rFonts w:hint="default"/>
        <w:lang w:val="pt-PT" w:eastAsia="en-US" w:bidi="ar-SA"/>
      </w:rPr>
    </w:lvl>
    <w:lvl w:ilvl="8" w:tplc="3D30CF52">
      <w:numFmt w:val="bullet"/>
      <w:lvlText w:val="•"/>
      <w:lvlJc w:val="left"/>
      <w:pPr>
        <w:ind w:left="7833" w:hanging="499"/>
      </w:pPr>
      <w:rPr>
        <w:rFonts w:hint="default"/>
        <w:lang w:val="pt-PT" w:eastAsia="en-US" w:bidi="ar-SA"/>
      </w:rPr>
    </w:lvl>
  </w:abstractNum>
  <w:abstractNum w:abstractNumId="18" w15:restartNumberingAfterBreak="0">
    <w:nsid w:val="53483A31"/>
    <w:multiLevelType w:val="hybridMultilevel"/>
    <w:tmpl w:val="78B649D4"/>
    <w:lvl w:ilvl="0" w:tplc="9C12DDD4">
      <w:start w:val="8"/>
      <w:numFmt w:val="decimal"/>
      <w:lvlText w:val="%1"/>
      <w:lvlJc w:val="left"/>
      <w:pPr>
        <w:ind w:left="494" w:hanging="360"/>
      </w:pPr>
      <w:rPr>
        <w:rFonts w:hint="default"/>
        <w:lang w:val="pt-PT" w:eastAsia="en-US" w:bidi="ar-SA"/>
      </w:rPr>
    </w:lvl>
    <w:lvl w:ilvl="1" w:tplc="C8D88982">
      <w:numFmt w:val="decimal"/>
      <w:lvlText w:val="%1.%2"/>
      <w:lvlJc w:val="left"/>
      <w:pPr>
        <w:ind w:left="494" w:hanging="360"/>
      </w:pPr>
      <w:rPr>
        <w:rFonts w:hint="default"/>
        <w:b/>
        <w:bCs/>
        <w:spacing w:val="-2"/>
        <w:w w:val="100"/>
        <w:lang w:val="pt-PT" w:eastAsia="en-US" w:bidi="ar-SA"/>
      </w:rPr>
    </w:lvl>
    <w:lvl w:ilvl="2" w:tplc="C8A8640A">
      <w:numFmt w:val="bullet"/>
      <w:lvlText w:val="•"/>
      <w:lvlJc w:val="left"/>
      <w:pPr>
        <w:ind w:left="2388" w:hanging="360"/>
      </w:pPr>
      <w:rPr>
        <w:rFonts w:hint="default"/>
        <w:lang w:val="pt-PT" w:eastAsia="en-US" w:bidi="ar-SA"/>
      </w:rPr>
    </w:lvl>
    <w:lvl w:ilvl="3" w:tplc="3F609540">
      <w:numFmt w:val="bullet"/>
      <w:lvlText w:val="•"/>
      <w:lvlJc w:val="left"/>
      <w:pPr>
        <w:ind w:left="3332" w:hanging="360"/>
      </w:pPr>
      <w:rPr>
        <w:rFonts w:hint="default"/>
        <w:lang w:val="pt-PT" w:eastAsia="en-US" w:bidi="ar-SA"/>
      </w:rPr>
    </w:lvl>
    <w:lvl w:ilvl="4" w:tplc="26C6C31C">
      <w:numFmt w:val="bullet"/>
      <w:lvlText w:val="•"/>
      <w:lvlJc w:val="left"/>
      <w:pPr>
        <w:ind w:left="4276" w:hanging="360"/>
      </w:pPr>
      <w:rPr>
        <w:rFonts w:hint="default"/>
        <w:lang w:val="pt-PT" w:eastAsia="en-US" w:bidi="ar-SA"/>
      </w:rPr>
    </w:lvl>
    <w:lvl w:ilvl="5" w:tplc="99107ABE">
      <w:numFmt w:val="bullet"/>
      <w:lvlText w:val="•"/>
      <w:lvlJc w:val="left"/>
      <w:pPr>
        <w:ind w:left="5220" w:hanging="360"/>
      </w:pPr>
      <w:rPr>
        <w:rFonts w:hint="default"/>
        <w:lang w:val="pt-PT" w:eastAsia="en-US" w:bidi="ar-SA"/>
      </w:rPr>
    </w:lvl>
    <w:lvl w:ilvl="6" w:tplc="4AFE3F0A">
      <w:numFmt w:val="bullet"/>
      <w:lvlText w:val="•"/>
      <w:lvlJc w:val="left"/>
      <w:pPr>
        <w:ind w:left="6164" w:hanging="360"/>
      </w:pPr>
      <w:rPr>
        <w:rFonts w:hint="default"/>
        <w:lang w:val="pt-PT" w:eastAsia="en-US" w:bidi="ar-SA"/>
      </w:rPr>
    </w:lvl>
    <w:lvl w:ilvl="7" w:tplc="BAA8673A">
      <w:numFmt w:val="bullet"/>
      <w:lvlText w:val="•"/>
      <w:lvlJc w:val="left"/>
      <w:pPr>
        <w:ind w:left="7108" w:hanging="360"/>
      </w:pPr>
      <w:rPr>
        <w:rFonts w:hint="default"/>
        <w:lang w:val="pt-PT" w:eastAsia="en-US" w:bidi="ar-SA"/>
      </w:rPr>
    </w:lvl>
    <w:lvl w:ilvl="8" w:tplc="AA5CF6B6">
      <w:numFmt w:val="bullet"/>
      <w:lvlText w:val="•"/>
      <w:lvlJc w:val="left"/>
      <w:pPr>
        <w:ind w:left="8052" w:hanging="360"/>
      </w:pPr>
      <w:rPr>
        <w:rFonts w:hint="default"/>
        <w:lang w:val="pt-PT" w:eastAsia="en-US" w:bidi="ar-SA"/>
      </w:rPr>
    </w:lvl>
  </w:abstractNum>
  <w:abstractNum w:abstractNumId="19" w15:restartNumberingAfterBreak="0">
    <w:nsid w:val="582B3A6F"/>
    <w:multiLevelType w:val="hybridMultilevel"/>
    <w:tmpl w:val="372057F4"/>
    <w:lvl w:ilvl="0" w:tplc="14DCAEC2">
      <w:start w:val="4"/>
      <w:numFmt w:val="decimal"/>
      <w:lvlText w:val="%1"/>
      <w:lvlJc w:val="left"/>
      <w:pPr>
        <w:ind w:left="570" w:hanging="437"/>
      </w:pPr>
      <w:rPr>
        <w:rFonts w:hint="default"/>
        <w:lang w:val="pt-PT" w:eastAsia="en-US" w:bidi="ar-SA"/>
      </w:rPr>
    </w:lvl>
    <w:lvl w:ilvl="1" w:tplc="713A26EE">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tplc="C728E9D0">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tplc="C8E47850">
      <w:numFmt w:val="bullet"/>
      <w:lvlText w:val="•"/>
      <w:lvlJc w:val="left"/>
      <w:pPr>
        <w:ind w:left="2737" w:hanging="554"/>
      </w:pPr>
      <w:rPr>
        <w:rFonts w:hint="default"/>
        <w:lang w:val="pt-PT" w:eastAsia="en-US" w:bidi="ar-SA"/>
      </w:rPr>
    </w:lvl>
    <w:lvl w:ilvl="4" w:tplc="35D8EE54">
      <w:numFmt w:val="bullet"/>
      <w:lvlText w:val="•"/>
      <w:lvlJc w:val="left"/>
      <w:pPr>
        <w:ind w:left="3766" w:hanging="554"/>
      </w:pPr>
      <w:rPr>
        <w:rFonts w:hint="default"/>
        <w:lang w:val="pt-PT" w:eastAsia="en-US" w:bidi="ar-SA"/>
      </w:rPr>
    </w:lvl>
    <w:lvl w:ilvl="5" w:tplc="A966309C">
      <w:numFmt w:val="bullet"/>
      <w:lvlText w:val="•"/>
      <w:lvlJc w:val="left"/>
      <w:pPr>
        <w:ind w:left="4795" w:hanging="554"/>
      </w:pPr>
      <w:rPr>
        <w:rFonts w:hint="default"/>
        <w:lang w:val="pt-PT" w:eastAsia="en-US" w:bidi="ar-SA"/>
      </w:rPr>
    </w:lvl>
    <w:lvl w:ilvl="6" w:tplc="16089B20">
      <w:numFmt w:val="bullet"/>
      <w:lvlText w:val="•"/>
      <w:lvlJc w:val="left"/>
      <w:pPr>
        <w:ind w:left="5824" w:hanging="554"/>
      </w:pPr>
      <w:rPr>
        <w:rFonts w:hint="default"/>
        <w:lang w:val="pt-PT" w:eastAsia="en-US" w:bidi="ar-SA"/>
      </w:rPr>
    </w:lvl>
    <w:lvl w:ilvl="7" w:tplc="AC84D4D2">
      <w:numFmt w:val="bullet"/>
      <w:lvlText w:val="•"/>
      <w:lvlJc w:val="left"/>
      <w:pPr>
        <w:ind w:left="6853" w:hanging="554"/>
      </w:pPr>
      <w:rPr>
        <w:rFonts w:hint="default"/>
        <w:lang w:val="pt-PT" w:eastAsia="en-US" w:bidi="ar-SA"/>
      </w:rPr>
    </w:lvl>
    <w:lvl w:ilvl="8" w:tplc="10863810">
      <w:numFmt w:val="bullet"/>
      <w:lvlText w:val="•"/>
      <w:lvlJc w:val="left"/>
      <w:pPr>
        <w:ind w:left="7882" w:hanging="554"/>
      </w:pPr>
      <w:rPr>
        <w:rFonts w:hint="default"/>
        <w:lang w:val="pt-PT" w:eastAsia="en-US" w:bidi="ar-SA"/>
      </w:rPr>
    </w:lvl>
  </w:abstractNum>
  <w:abstractNum w:abstractNumId="20" w15:restartNumberingAfterBreak="0">
    <w:nsid w:val="58C01320"/>
    <w:multiLevelType w:val="hybridMultilevel"/>
    <w:tmpl w:val="DBA4C228"/>
    <w:lvl w:ilvl="0" w:tplc="AFB0A934">
      <w:start w:val="6"/>
      <w:numFmt w:val="decimal"/>
      <w:lvlText w:val="%1"/>
      <w:lvlJc w:val="left"/>
      <w:pPr>
        <w:ind w:left="134" w:hanging="578"/>
      </w:pPr>
      <w:rPr>
        <w:rFonts w:hint="default"/>
        <w:lang w:val="pt-PT" w:eastAsia="en-US" w:bidi="ar-SA"/>
      </w:rPr>
    </w:lvl>
    <w:lvl w:ilvl="1" w:tplc="E51C069A">
      <w:start w:val="1"/>
      <w:numFmt w:val="decimal"/>
      <w:lvlText w:val="%1.%2"/>
      <w:lvlJc w:val="left"/>
      <w:pPr>
        <w:ind w:left="134" w:hanging="578"/>
      </w:pPr>
      <w:rPr>
        <w:rFonts w:hint="default"/>
        <w:lang w:val="pt-PT" w:eastAsia="en-US" w:bidi="ar-SA"/>
      </w:rPr>
    </w:lvl>
    <w:lvl w:ilvl="2" w:tplc="ECAE6964">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tplc="980EF000">
      <w:numFmt w:val="bullet"/>
      <w:lvlText w:val="•"/>
      <w:lvlJc w:val="left"/>
      <w:pPr>
        <w:ind w:left="3080" w:hanging="578"/>
      </w:pPr>
      <w:rPr>
        <w:rFonts w:hint="default"/>
        <w:lang w:val="pt-PT" w:eastAsia="en-US" w:bidi="ar-SA"/>
      </w:rPr>
    </w:lvl>
    <w:lvl w:ilvl="4" w:tplc="E78A5552">
      <w:numFmt w:val="bullet"/>
      <w:lvlText w:val="•"/>
      <w:lvlJc w:val="left"/>
      <w:pPr>
        <w:ind w:left="4060" w:hanging="578"/>
      </w:pPr>
      <w:rPr>
        <w:rFonts w:hint="default"/>
        <w:lang w:val="pt-PT" w:eastAsia="en-US" w:bidi="ar-SA"/>
      </w:rPr>
    </w:lvl>
    <w:lvl w:ilvl="5" w:tplc="A85C673E">
      <w:numFmt w:val="bullet"/>
      <w:lvlText w:val="•"/>
      <w:lvlJc w:val="left"/>
      <w:pPr>
        <w:ind w:left="5040" w:hanging="578"/>
      </w:pPr>
      <w:rPr>
        <w:rFonts w:hint="default"/>
        <w:lang w:val="pt-PT" w:eastAsia="en-US" w:bidi="ar-SA"/>
      </w:rPr>
    </w:lvl>
    <w:lvl w:ilvl="6" w:tplc="3C84F236">
      <w:numFmt w:val="bullet"/>
      <w:lvlText w:val="•"/>
      <w:lvlJc w:val="left"/>
      <w:pPr>
        <w:ind w:left="6020" w:hanging="578"/>
      </w:pPr>
      <w:rPr>
        <w:rFonts w:hint="default"/>
        <w:lang w:val="pt-PT" w:eastAsia="en-US" w:bidi="ar-SA"/>
      </w:rPr>
    </w:lvl>
    <w:lvl w:ilvl="7" w:tplc="AB182964">
      <w:numFmt w:val="bullet"/>
      <w:lvlText w:val="•"/>
      <w:lvlJc w:val="left"/>
      <w:pPr>
        <w:ind w:left="7000" w:hanging="578"/>
      </w:pPr>
      <w:rPr>
        <w:rFonts w:hint="default"/>
        <w:lang w:val="pt-PT" w:eastAsia="en-US" w:bidi="ar-SA"/>
      </w:rPr>
    </w:lvl>
    <w:lvl w:ilvl="8" w:tplc="2C784E52">
      <w:numFmt w:val="bullet"/>
      <w:lvlText w:val="•"/>
      <w:lvlJc w:val="left"/>
      <w:pPr>
        <w:ind w:left="7980" w:hanging="578"/>
      </w:pPr>
      <w:rPr>
        <w:rFonts w:hint="default"/>
        <w:lang w:val="pt-PT" w:eastAsia="en-US" w:bidi="ar-SA"/>
      </w:rPr>
    </w:lvl>
  </w:abstractNum>
  <w:abstractNum w:abstractNumId="21" w15:restartNumberingAfterBreak="0">
    <w:nsid w:val="5A3F5E04"/>
    <w:multiLevelType w:val="multilevel"/>
    <w:tmpl w:val="D344989C"/>
    <w:lvl w:ilvl="0">
      <w:start w:val="3"/>
      <w:numFmt w:val="decimal"/>
      <w:lvlText w:val="%1."/>
      <w:lvlJc w:val="left"/>
      <w:pPr>
        <w:ind w:left="360" w:hanging="360"/>
      </w:pPr>
    </w:lvl>
    <w:lvl w:ilvl="1">
      <w:start w:val="1"/>
      <w:numFmt w:val="decimal"/>
      <w:lvlText w:val="%1.%2."/>
      <w:lvlJc w:val="left"/>
      <w:pPr>
        <w:ind w:left="278" w:hanging="720"/>
      </w:pPr>
    </w:lvl>
    <w:lvl w:ilvl="2">
      <w:start w:val="1"/>
      <w:numFmt w:val="decimal"/>
      <w:lvlText w:val="%1.%2.%3."/>
      <w:lvlJc w:val="left"/>
      <w:pPr>
        <w:ind w:left="-164" w:hanging="720"/>
      </w:pPr>
    </w:lvl>
    <w:lvl w:ilvl="3">
      <w:start w:val="1"/>
      <w:numFmt w:val="decimal"/>
      <w:lvlText w:val="%1.%2.%3.%4."/>
      <w:lvlJc w:val="left"/>
      <w:pPr>
        <w:ind w:left="-246" w:hanging="1080"/>
      </w:pPr>
    </w:lvl>
    <w:lvl w:ilvl="4">
      <w:start w:val="1"/>
      <w:numFmt w:val="decimal"/>
      <w:lvlText w:val="%1.%2.%3.%4.%5."/>
      <w:lvlJc w:val="left"/>
      <w:pPr>
        <w:ind w:left="-688" w:hanging="1080"/>
      </w:pPr>
    </w:lvl>
    <w:lvl w:ilvl="5">
      <w:start w:val="1"/>
      <w:numFmt w:val="decimal"/>
      <w:lvlText w:val="%1.%2.%3.%4.%5.%6."/>
      <w:lvlJc w:val="left"/>
      <w:pPr>
        <w:ind w:left="-770" w:hanging="1440"/>
      </w:pPr>
    </w:lvl>
    <w:lvl w:ilvl="6">
      <w:start w:val="1"/>
      <w:numFmt w:val="decimal"/>
      <w:lvlText w:val="%1.%2.%3.%4.%5.%6.%7."/>
      <w:lvlJc w:val="left"/>
      <w:pPr>
        <w:ind w:left="-1212" w:hanging="1440"/>
      </w:pPr>
    </w:lvl>
    <w:lvl w:ilvl="7">
      <w:start w:val="1"/>
      <w:numFmt w:val="decimal"/>
      <w:lvlText w:val="%1.%2.%3.%4.%5.%6.%7.%8."/>
      <w:lvlJc w:val="left"/>
      <w:pPr>
        <w:ind w:left="-1294" w:hanging="1800"/>
      </w:pPr>
    </w:lvl>
    <w:lvl w:ilvl="8">
      <w:start w:val="1"/>
      <w:numFmt w:val="decimal"/>
      <w:lvlText w:val="%1.%2.%3.%4.%5.%6.%7.%8.%9."/>
      <w:lvlJc w:val="left"/>
      <w:pPr>
        <w:ind w:left="-1736" w:hanging="1800"/>
      </w:pPr>
    </w:lvl>
  </w:abstractNum>
  <w:abstractNum w:abstractNumId="22"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23" w15:restartNumberingAfterBreak="0">
    <w:nsid w:val="611C4BB5"/>
    <w:multiLevelType w:val="hybridMultilevel"/>
    <w:tmpl w:val="977275EE"/>
    <w:lvl w:ilvl="0" w:tplc="ACB8A908">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25"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26"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27"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28" w15:restartNumberingAfterBreak="0">
    <w:nsid w:val="7A3A67B8"/>
    <w:multiLevelType w:val="hybridMultilevel"/>
    <w:tmpl w:val="CDACF2C2"/>
    <w:lvl w:ilvl="0" w:tplc="6DB08A34">
      <w:start w:val="6"/>
      <w:numFmt w:val="decimal"/>
      <w:lvlText w:val="%1"/>
      <w:lvlJc w:val="left"/>
      <w:pPr>
        <w:ind w:left="134" w:hanging="554"/>
      </w:pPr>
      <w:rPr>
        <w:rFonts w:hint="default"/>
        <w:lang w:val="pt-PT" w:eastAsia="en-US" w:bidi="ar-SA"/>
      </w:rPr>
    </w:lvl>
    <w:lvl w:ilvl="1" w:tplc="89A4D4D2">
      <w:start w:val="1"/>
      <w:numFmt w:val="decimal"/>
      <w:lvlText w:val="%1.%2"/>
      <w:lvlJc w:val="left"/>
      <w:pPr>
        <w:ind w:left="134" w:hanging="554"/>
      </w:pPr>
      <w:rPr>
        <w:rFonts w:hint="default"/>
        <w:lang w:val="pt-PT" w:eastAsia="en-US" w:bidi="ar-SA"/>
      </w:rPr>
    </w:lvl>
    <w:lvl w:ilvl="2" w:tplc="96E2E564">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tplc="36F4AD42">
      <w:numFmt w:val="bullet"/>
      <w:lvlText w:val="•"/>
      <w:lvlJc w:val="left"/>
      <w:pPr>
        <w:ind w:left="3080" w:hanging="554"/>
      </w:pPr>
      <w:rPr>
        <w:rFonts w:hint="default"/>
        <w:lang w:val="pt-PT" w:eastAsia="en-US" w:bidi="ar-SA"/>
      </w:rPr>
    </w:lvl>
    <w:lvl w:ilvl="4" w:tplc="4886C93E">
      <w:numFmt w:val="bullet"/>
      <w:lvlText w:val="•"/>
      <w:lvlJc w:val="left"/>
      <w:pPr>
        <w:ind w:left="4060" w:hanging="554"/>
      </w:pPr>
      <w:rPr>
        <w:rFonts w:hint="default"/>
        <w:lang w:val="pt-PT" w:eastAsia="en-US" w:bidi="ar-SA"/>
      </w:rPr>
    </w:lvl>
    <w:lvl w:ilvl="5" w:tplc="089494E2">
      <w:numFmt w:val="bullet"/>
      <w:lvlText w:val="•"/>
      <w:lvlJc w:val="left"/>
      <w:pPr>
        <w:ind w:left="5040" w:hanging="554"/>
      </w:pPr>
      <w:rPr>
        <w:rFonts w:hint="default"/>
        <w:lang w:val="pt-PT" w:eastAsia="en-US" w:bidi="ar-SA"/>
      </w:rPr>
    </w:lvl>
    <w:lvl w:ilvl="6" w:tplc="1866685E">
      <w:numFmt w:val="bullet"/>
      <w:lvlText w:val="•"/>
      <w:lvlJc w:val="left"/>
      <w:pPr>
        <w:ind w:left="6020" w:hanging="554"/>
      </w:pPr>
      <w:rPr>
        <w:rFonts w:hint="default"/>
        <w:lang w:val="pt-PT" w:eastAsia="en-US" w:bidi="ar-SA"/>
      </w:rPr>
    </w:lvl>
    <w:lvl w:ilvl="7" w:tplc="4DF63DF4">
      <w:numFmt w:val="bullet"/>
      <w:lvlText w:val="•"/>
      <w:lvlJc w:val="left"/>
      <w:pPr>
        <w:ind w:left="7000" w:hanging="554"/>
      </w:pPr>
      <w:rPr>
        <w:rFonts w:hint="default"/>
        <w:lang w:val="pt-PT" w:eastAsia="en-US" w:bidi="ar-SA"/>
      </w:rPr>
    </w:lvl>
    <w:lvl w:ilvl="8" w:tplc="42005152">
      <w:numFmt w:val="bullet"/>
      <w:lvlText w:val="•"/>
      <w:lvlJc w:val="left"/>
      <w:pPr>
        <w:ind w:left="7980" w:hanging="554"/>
      </w:pPr>
      <w:rPr>
        <w:rFonts w:hint="default"/>
        <w:lang w:val="pt-PT" w:eastAsia="en-US" w:bidi="ar-SA"/>
      </w:rPr>
    </w:lvl>
  </w:abstractNum>
  <w:num w:numId="1">
    <w:abstractNumId w:val="3"/>
  </w:num>
  <w:num w:numId="2">
    <w:abstractNumId w:val="2"/>
  </w:num>
  <w:num w:numId="3">
    <w:abstractNumId w:val="18"/>
  </w:num>
  <w:num w:numId="4">
    <w:abstractNumId w:val="10"/>
  </w:num>
  <w:num w:numId="5">
    <w:abstractNumId w:val="20"/>
  </w:num>
  <w:num w:numId="6">
    <w:abstractNumId w:val="28"/>
  </w:num>
  <w:num w:numId="7">
    <w:abstractNumId w:val="9"/>
  </w:num>
  <w:num w:numId="8">
    <w:abstractNumId w:val="17"/>
  </w:num>
  <w:num w:numId="9">
    <w:abstractNumId w:val="6"/>
  </w:num>
  <w:num w:numId="10">
    <w:abstractNumId w:val="25"/>
  </w:num>
  <w:num w:numId="11">
    <w:abstractNumId w:val="19"/>
  </w:num>
  <w:num w:numId="12">
    <w:abstractNumId w:val="4"/>
  </w:num>
  <w:num w:numId="13">
    <w:abstractNumId w:val="22"/>
  </w:num>
  <w:num w:numId="14">
    <w:abstractNumId w:val="12"/>
  </w:num>
  <w:num w:numId="15">
    <w:abstractNumId w:val="27"/>
  </w:num>
  <w:num w:numId="16">
    <w:abstractNumId w:val="0"/>
  </w:num>
  <w:num w:numId="17">
    <w:abstractNumId w:val="23"/>
  </w:num>
  <w:num w:numId="18">
    <w:abstractNumId w:val="24"/>
  </w:num>
  <w:num w:numId="1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15"/>
  </w:num>
  <w:num w:numId="24">
    <w:abstractNumId w:val="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4"/>
  </w:num>
  <w:num w:numId="28">
    <w:abstractNumId w:val="7"/>
  </w:num>
  <w:num w:numId="29">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7372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12BAF"/>
    <w:rsid w:val="00097A87"/>
    <w:rsid w:val="000A23DB"/>
    <w:rsid w:val="000E6D6C"/>
    <w:rsid w:val="001005A0"/>
    <w:rsid w:val="0010619A"/>
    <w:rsid w:val="00124B76"/>
    <w:rsid w:val="0012777E"/>
    <w:rsid w:val="00135267"/>
    <w:rsid w:val="001353D8"/>
    <w:rsid w:val="00156222"/>
    <w:rsid w:val="001612AA"/>
    <w:rsid w:val="00167281"/>
    <w:rsid w:val="00171222"/>
    <w:rsid w:val="0017351F"/>
    <w:rsid w:val="00194903"/>
    <w:rsid w:val="001C05F5"/>
    <w:rsid w:val="001C0827"/>
    <w:rsid w:val="001D047D"/>
    <w:rsid w:val="001D2862"/>
    <w:rsid w:val="001F0140"/>
    <w:rsid w:val="002036AB"/>
    <w:rsid w:val="002103E4"/>
    <w:rsid w:val="00280A5F"/>
    <w:rsid w:val="0029096C"/>
    <w:rsid w:val="002B5CCC"/>
    <w:rsid w:val="002B6A9B"/>
    <w:rsid w:val="003041DA"/>
    <w:rsid w:val="0031050D"/>
    <w:rsid w:val="0031350E"/>
    <w:rsid w:val="00313B01"/>
    <w:rsid w:val="003213CA"/>
    <w:rsid w:val="00350D52"/>
    <w:rsid w:val="003877F8"/>
    <w:rsid w:val="00393A75"/>
    <w:rsid w:val="00397741"/>
    <w:rsid w:val="003B33B1"/>
    <w:rsid w:val="003F52B6"/>
    <w:rsid w:val="003F656A"/>
    <w:rsid w:val="00422F8E"/>
    <w:rsid w:val="004431F7"/>
    <w:rsid w:val="00460064"/>
    <w:rsid w:val="00464436"/>
    <w:rsid w:val="004852AD"/>
    <w:rsid w:val="00494280"/>
    <w:rsid w:val="004F04CD"/>
    <w:rsid w:val="00585F92"/>
    <w:rsid w:val="00596332"/>
    <w:rsid w:val="005A6B4D"/>
    <w:rsid w:val="005B355D"/>
    <w:rsid w:val="005C14BA"/>
    <w:rsid w:val="005C7D43"/>
    <w:rsid w:val="005D03BC"/>
    <w:rsid w:val="00655224"/>
    <w:rsid w:val="006A6DB7"/>
    <w:rsid w:val="006F7E53"/>
    <w:rsid w:val="00717F69"/>
    <w:rsid w:val="00730AA8"/>
    <w:rsid w:val="0073637D"/>
    <w:rsid w:val="00774CB7"/>
    <w:rsid w:val="007A22DE"/>
    <w:rsid w:val="007B3C5F"/>
    <w:rsid w:val="00807884"/>
    <w:rsid w:val="00857BA2"/>
    <w:rsid w:val="00874CE2"/>
    <w:rsid w:val="008A4ED4"/>
    <w:rsid w:val="008B0603"/>
    <w:rsid w:val="008D06A1"/>
    <w:rsid w:val="008D5BA3"/>
    <w:rsid w:val="008E4F56"/>
    <w:rsid w:val="008F2095"/>
    <w:rsid w:val="00901E1C"/>
    <w:rsid w:val="00911C0F"/>
    <w:rsid w:val="00917DC2"/>
    <w:rsid w:val="00954EC0"/>
    <w:rsid w:val="009B2067"/>
    <w:rsid w:val="00A13095"/>
    <w:rsid w:val="00A34D77"/>
    <w:rsid w:val="00A52C42"/>
    <w:rsid w:val="00A55BF0"/>
    <w:rsid w:val="00A957C5"/>
    <w:rsid w:val="00AB2A62"/>
    <w:rsid w:val="00B16EB6"/>
    <w:rsid w:val="00B4234A"/>
    <w:rsid w:val="00B7053B"/>
    <w:rsid w:val="00B75984"/>
    <w:rsid w:val="00B85C9B"/>
    <w:rsid w:val="00BA167E"/>
    <w:rsid w:val="00BA4646"/>
    <w:rsid w:val="00BA7A9A"/>
    <w:rsid w:val="00BB5AA4"/>
    <w:rsid w:val="00BF3383"/>
    <w:rsid w:val="00BF3D60"/>
    <w:rsid w:val="00C01287"/>
    <w:rsid w:val="00C11191"/>
    <w:rsid w:val="00C15BF2"/>
    <w:rsid w:val="00C22D9E"/>
    <w:rsid w:val="00C62181"/>
    <w:rsid w:val="00CB7FA4"/>
    <w:rsid w:val="00CF3A68"/>
    <w:rsid w:val="00D21682"/>
    <w:rsid w:val="00D46212"/>
    <w:rsid w:val="00DC4A8D"/>
    <w:rsid w:val="00DE1063"/>
    <w:rsid w:val="00DE58E7"/>
    <w:rsid w:val="00E14839"/>
    <w:rsid w:val="00E432DC"/>
    <w:rsid w:val="00E73441"/>
    <w:rsid w:val="00EA79D0"/>
    <w:rsid w:val="00EB1134"/>
    <w:rsid w:val="00EC2E2C"/>
    <w:rsid w:val="00EF4F97"/>
    <w:rsid w:val="00F31BDF"/>
    <w:rsid w:val="00FB7A42"/>
    <w:rsid w:val="00FD2EFF"/>
    <w:rsid w:val="00FD74CA"/>
    <w:rsid w:val="00FE38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3729"/>
    <o:shapelayout v:ext="edit">
      <o:idmap v:ext="edit" data="1"/>
    </o:shapelayout>
  </w:shapeDefaults>
  <w:decimalSymbol w:val=","/>
  <w:listSeparator w:val=";"/>
  <w14:docId w14:val="745F718B"/>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9"/>
    <w:qFormat/>
    <w:pPr>
      <w:ind w:left="2513"/>
      <w:outlineLvl w:val="0"/>
    </w:pPr>
    <w:rPr>
      <w:b/>
      <w:bCs/>
    </w:rPr>
  </w:style>
  <w:style w:type="paragraph" w:styleId="Ttulo2">
    <w:name w:val="heading 2"/>
    <w:basedOn w:val="Normal"/>
    <w:link w:val="Ttulo2Char"/>
    <w:uiPriority w:val="99"/>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uiPriority w:val="99"/>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134"/>
    </w:pPr>
  </w:style>
  <w:style w:type="paragraph" w:styleId="PargrafodaLista">
    <w:name w:val="List Paragraph"/>
    <w:basedOn w:val="Normal"/>
    <w:uiPriority w:val="34"/>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B0603"/>
    <w:pPr>
      <w:tabs>
        <w:tab w:val="center" w:pos="4252"/>
        <w:tab w:val="right" w:pos="8504"/>
      </w:tabs>
    </w:pPr>
  </w:style>
  <w:style w:type="character" w:customStyle="1" w:styleId="CabealhoChar">
    <w:name w:val="Cabeçalho Char"/>
    <w:basedOn w:val="Fontepargpadro"/>
    <w:link w:val="Cabealho"/>
    <w:uiPriority w:val="99"/>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uiPriority w:val="99"/>
    <w:rsid w:val="004431F7"/>
    <w:rPr>
      <w:rFonts w:ascii="Arial" w:eastAsia="Arial" w:hAnsi="Arial" w:cs="Arial"/>
      <w:sz w:val="24"/>
      <w:szCs w:val="24"/>
      <w:lang w:val="pt-PT"/>
    </w:rPr>
  </w:style>
  <w:style w:type="character" w:customStyle="1" w:styleId="Ttulo3Char">
    <w:name w:val="Título 3 Char"/>
    <w:basedOn w:val="Fontepargpadro"/>
    <w:link w:val="Ttulo3"/>
    <w:uiPriority w:val="99"/>
    <w:rsid w:val="004431F7"/>
    <w:rPr>
      <w:rFonts w:ascii="Arial" w:eastAsia="Arial" w:hAnsi="Arial" w:cs="Arial"/>
      <w:b/>
      <w:bCs/>
      <w:lang w:val="pt-PT"/>
    </w:rPr>
  </w:style>
  <w:style w:type="character" w:customStyle="1" w:styleId="Ttulo4Char">
    <w:name w:val="Título 4 Char"/>
    <w:basedOn w:val="Fontepargpadro"/>
    <w:link w:val="Ttulo4"/>
    <w:uiPriority w:val="99"/>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uiPriority w:val="99"/>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uiPriority w:val="99"/>
    <w:rsid w:val="004431F7"/>
  </w:style>
  <w:style w:type="character" w:customStyle="1" w:styleId="CorpodetextoChar">
    <w:name w:val="Corpo de texto Char"/>
    <w:link w:val="Corpodetexto"/>
    <w:uiPriority w:val="99"/>
    <w:rsid w:val="004431F7"/>
    <w:rPr>
      <w:rFonts w:ascii="Calibri" w:eastAsia="Calibri" w:hAnsi="Calibri" w:cs="Calibri"/>
      <w:lang w:val="pt-PT"/>
    </w:rPr>
  </w:style>
  <w:style w:type="paragraph" w:styleId="Recuodecorpodetexto3">
    <w:name w:val="Body Text Indent 3"/>
    <w:basedOn w:val="Normal"/>
    <w:link w:val="Recuodecorpodetexto3Char"/>
    <w:uiPriority w:val="99"/>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uiPriority w:val="99"/>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uiPriority w:val="99"/>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iPriority w:val="99"/>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uiPriority w:val="99"/>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uiPriority w:val="99"/>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 w:type="character" w:styleId="Nmerodelinha">
    <w:name w:val="line number"/>
    <w:basedOn w:val="Fontepargpadro"/>
    <w:uiPriority w:val="99"/>
    <w:semiHidden/>
    <w:rsid w:val="004F04CD"/>
  </w:style>
  <w:style w:type="paragraph" w:styleId="Ttulo">
    <w:name w:val="Title"/>
    <w:basedOn w:val="Normal"/>
    <w:link w:val="TtuloChar"/>
    <w:uiPriority w:val="99"/>
    <w:qFormat/>
    <w:rsid w:val="004F04CD"/>
    <w:pPr>
      <w:widowControl/>
      <w:autoSpaceDE/>
      <w:autoSpaceDN/>
      <w:spacing w:before="4800" w:after="240" w:line="240" w:lineRule="exact"/>
      <w:jc w:val="center"/>
    </w:pPr>
    <w:rPr>
      <w:rFonts w:ascii="Cambria" w:eastAsia="Times New Roman" w:hAnsi="Cambria" w:cs="Times New Roman"/>
      <w:b/>
      <w:bCs/>
      <w:kern w:val="28"/>
      <w:sz w:val="32"/>
      <w:szCs w:val="32"/>
      <w:lang w:val="x-none" w:eastAsia="x-none"/>
    </w:rPr>
  </w:style>
  <w:style w:type="character" w:customStyle="1" w:styleId="TtuloChar">
    <w:name w:val="Título Char"/>
    <w:basedOn w:val="Fontepargpadro"/>
    <w:link w:val="Ttulo"/>
    <w:uiPriority w:val="99"/>
    <w:rsid w:val="004F04CD"/>
    <w:rPr>
      <w:rFonts w:ascii="Cambria" w:eastAsia="Times New Roman" w:hAnsi="Cambria" w:cs="Times New Roman"/>
      <w:b/>
      <w:bCs/>
      <w:kern w:val="28"/>
      <w:sz w:val="32"/>
      <w:szCs w:val="32"/>
      <w:lang w:val="x-none" w:eastAsia="x-none"/>
    </w:rPr>
  </w:style>
  <w:style w:type="paragraph" w:styleId="MapadoDocumento">
    <w:name w:val="Document Map"/>
    <w:basedOn w:val="Normal"/>
    <w:link w:val="MapadoDocumentoChar"/>
    <w:uiPriority w:val="99"/>
    <w:semiHidden/>
    <w:rsid w:val="004F04CD"/>
    <w:pPr>
      <w:widowControl/>
      <w:shd w:val="clear" w:color="auto" w:fill="000080"/>
      <w:autoSpaceDE/>
      <w:autoSpaceDN/>
    </w:pPr>
    <w:rPr>
      <w:rFonts w:ascii="Times New Roman" w:eastAsia="Times New Roman" w:hAnsi="Times New Roman" w:cs="Times New Roman"/>
      <w:sz w:val="2"/>
      <w:szCs w:val="2"/>
      <w:lang w:val="x-none" w:eastAsia="x-none"/>
    </w:rPr>
  </w:style>
  <w:style w:type="character" w:customStyle="1" w:styleId="MapadoDocumentoChar">
    <w:name w:val="Mapa do Documento Char"/>
    <w:basedOn w:val="Fontepargpadro"/>
    <w:link w:val="MapadoDocumento"/>
    <w:uiPriority w:val="99"/>
    <w:semiHidden/>
    <w:rsid w:val="004F04CD"/>
    <w:rPr>
      <w:rFonts w:ascii="Times New Roman" w:eastAsia="Times New Roman" w:hAnsi="Times New Roman" w:cs="Times New Roman"/>
      <w:sz w:val="2"/>
      <w:szCs w:val="2"/>
      <w:shd w:val="clear" w:color="auto" w:fill="000080"/>
      <w:lang w:val="x-none" w:eastAsia="x-none"/>
    </w:rPr>
  </w:style>
  <w:style w:type="paragraph" w:styleId="Recuodecorpodetexto2">
    <w:name w:val="Body Text Indent 2"/>
    <w:basedOn w:val="Normal"/>
    <w:link w:val="Recuodecorpodetexto2Char"/>
    <w:uiPriority w:val="99"/>
    <w:semiHidden/>
    <w:rsid w:val="004F04CD"/>
    <w:pPr>
      <w:widowControl/>
      <w:autoSpaceDE/>
      <w:autoSpaceDN/>
      <w:ind w:firstLine="709"/>
      <w:jc w:val="both"/>
    </w:pPr>
    <w:rPr>
      <w:rFonts w:ascii="Times New Roman" w:eastAsia="Times New Roman" w:hAnsi="Times New Roman" w:cs="Times New Roman"/>
      <w:lang w:val="pt-BR" w:eastAsia="pt-BR"/>
    </w:rPr>
  </w:style>
  <w:style w:type="character" w:customStyle="1" w:styleId="Recuodecorpodetexto2Char">
    <w:name w:val="Recuo de corpo de texto 2 Char"/>
    <w:basedOn w:val="Fontepargpadro"/>
    <w:link w:val="Recuodecorpodetexto2"/>
    <w:uiPriority w:val="99"/>
    <w:semiHidden/>
    <w:rsid w:val="004F04CD"/>
    <w:rPr>
      <w:rFonts w:ascii="Times New Roman" w:eastAsia="Times New Roman" w:hAnsi="Times New Roman" w:cs="Times New Roman"/>
      <w:lang w:val="pt-BR" w:eastAsia="pt-BR"/>
    </w:rPr>
  </w:style>
  <w:style w:type="paragraph" w:styleId="Corpodetexto2">
    <w:name w:val="Body Text 2"/>
    <w:basedOn w:val="Normal"/>
    <w:link w:val="Corpodetexto2Char"/>
    <w:uiPriority w:val="99"/>
    <w:semiHidden/>
    <w:rsid w:val="004F04CD"/>
    <w:pPr>
      <w:widowControl/>
      <w:autoSpaceDE/>
      <w:autoSpaceDN/>
      <w:spacing w:before="240" w:after="240"/>
      <w:jc w:val="both"/>
      <w:outlineLvl w:val="0"/>
    </w:pPr>
    <w:rPr>
      <w:rFonts w:ascii="Comic Sans MS" w:eastAsia="Times New Roman" w:hAnsi="Comic Sans MS" w:cs="Comic Sans MS"/>
      <w:b/>
      <w:bCs/>
      <w:sz w:val="24"/>
      <w:szCs w:val="24"/>
      <w:lang w:val="pt-BR" w:eastAsia="pt-BR"/>
    </w:rPr>
  </w:style>
  <w:style w:type="character" w:customStyle="1" w:styleId="Corpodetexto2Char">
    <w:name w:val="Corpo de texto 2 Char"/>
    <w:basedOn w:val="Fontepargpadro"/>
    <w:link w:val="Corpodetexto2"/>
    <w:uiPriority w:val="99"/>
    <w:semiHidden/>
    <w:rsid w:val="004F04CD"/>
    <w:rPr>
      <w:rFonts w:ascii="Comic Sans MS" w:eastAsia="Times New Roman" w:hAnsi="Comic Sans MS" w:cs="Comic Sans MS"/>
      <w:b/>
      <w:bCs/>
      <w:sz w:val="24"/>
      <w:szCs w:val="24"/>
      <w:lang w:val="pt-BR" w:eastAsia="pt-BR"/>
    </w:rPr>
  </w:style>
  <w:style w:type="paragraph" w:styleId="Textodebalo">
    <w:name w:val="Balloon Text"/>
    <w:basedOn w:val="Normal"/>
    <w:link w:val="TextodebaloChar"/>
    <w:uiPriority w:val="99"/>
    <w:semiHidden/>
    <w:unhideWhenUsed/>
    <w:rsid w:val="004F04CD"/>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semiHidden/>
    <w:rsid w:val="004F04CD"/>
    <w:rPr>
      <w:rFonts w:ascii="Tahoma" w:eastAsia="Times New Roman" w:hAnsi="Tahoma" w:cs="Tahoma"/>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32883148">
      <w:bodyDiv w:val="1"/>
      <w:marLeft w:val="0"/>
      <w:marRight w:val="0"/>
      <w:marTop w:val="0"/>
      <w:marBottom w:val="0"/>
      <w:divBdr>
        <w:top w:val="none" w:sz="0" w:space="0" w:color="auto"/>
        <w:left w:val="none" w:sz="0" w:space="0" w:color="auto"/>
        <w:bottom w:val="none" w:sz="0" w:space="0" w:color="auto"/>
        <w:right w:val="none" w:sz="0" w:space="0" w:color="auto"/>
      </w:divBdr>
    </w:div>
    <w:div w:id="354893169">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433743032">
      <w:bodyDiv w:val="1"/>
      <w:marLeft w:val="0"/>
      <w:marRight w:val="0"/>
      <w:marTop w:val="0"/>
      <w:marBottom w:val="0"/>
      <w:divBdr>
        <w:top w:val="none" w:sz="0" w:space="0" w:color="auto"/>
        <w:left w:val="none" w:sz="0" w:space="0" w:color="auto"/>
        <w:bottom w:val="none" w:sz="0" w:space="0" w:color="auto"/>
        <w:right w:val="none" w:sz="0" w:space="0" w:color="auto"/>
      </w:divBdr>
    </w:div>
    <w:div w:id="620960558">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662468250">
      <w:bodyDiv w:val="1"/>
      <w:marLeft w:val="0"/>
      <w:marRight w:val="0"/>
      <w:marTop w:val="0"/>
      <w:marBottom w:val="0"/>
      <w:divBdr>
        <w:top w:val="none" w:sz="0" w:space="0" w:color="auto"/>
        <w:left w:val="none" w:sz="0" w:space="0" w:color="auto"/>
        <w:bottom w:val="none" w:sz="0" w:space="0" w:color="auto"/>
        <w:right w:val="none" w:sz="0" w:space="0" w:color="auto"/>
      </w:divBdr>
    </w:div>
    <w:div w:id="699278577">
      <w:bodyDiv w:val="1"/>
      <w:marLeft w:val="0"/>
      <w:marRight w:val="0"/>
      <w:marTop w:val="0"/>
      <w:marBottom w:val="0"/>
      <w:divBdr>
        <w:top w:val="none" w:sz="0" w:space="0" w:color="auto"/>
        <w:left w:val="none" w:sz="0" w:space="0" w:color="auto"/>
        <w:bottom w:val="none" w:sz="0" w:space="0" w:color="auto"/>
        <w:right w:val="none" w:sz="0" w:space="0" w:color="auto"/>
      </w:divBdr>
    </w:div>
    <w:div w:id="731469031">
      <w:bodyDiv w:val="1"/>
      <w:marLeft w:val="0"/>
      <w:marRight w:val="0"/>
      <w:marTop w:val="0"/>
      <w:marBottom w:val="0"/>
      <w:divBdr>
        <w:top w:val="none" w:sz="0" w:space="0" w:color="auto"/>
        <w:left w:val="none" w:sz="0" w:space="0" w:color="auto"/>
        <w:bottom w:val="none" w:sz="0" w:space="0" w:color="auto"/>
        <w:right w:val="none" w:sz="0" w:space="0" w:color="auto"/>
      </w:divBdr>
    </w:div>
    <w:div w:id="854147955">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49248306">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 w:id="1201742666">
      <w:bodyDiv w:val="1"/>
      <w:marLeft w:val="0"/>
      <w:marRight w:val="0"/>
      <w:marTop w:val="0"/>
      <w:marBottom w:val="0"/>
      <w:divBdr>
        <w:top w:val="none" w:sz="0" w:space="0" w:color="auto"/>
        <w:left w:val="none" w:sz="0" w:space="0" w:color="auto"/>
        <w:bottom w:val="none" w:sz="0" w:space="0" w:color="auto"/>
        <w:right w:val="none" w:sz="0" w:space="0" w:color="auto"/>
      </w:divBdr>
    </w:div>
    <w:div w:id="1303928991">
      <w:bodyDiv w:val="1"/>
      <w:marLeft w:val="0"/>
      <w:marRight w:val="0"/>
      <w:marTop w:val="0"/>
      <w:marBottom w:val="0"/>
      <w:divBdr>
        <w:top w:val="none" w:sz="0" w:space="0" w:color="auto"/>
        <w:left w:val="none" w:sz="0" w:space="0" w:color="auto"/>
        <w:bottom w:val="none" w:sz="0" w:space="0" w:color="auto"/>
        <w:right w:val="none" w:sz="0" w:space="0" w:color="auto"/>
      </w:divBdr>
    </w:div>
    <w:div w:id="1304189387">
      <w:bodyDiv w:val="1"/>
      <w:marLeft w:val="0"/>
      <w:marRight w:val="0"/>
      <w:marTop w:val="0"/>
      <w:marBottom w:val="0"/>
      <w:divBdr>
        <w:top w:val="none" w:sz="0" w:space="0" w:color="auto"/>
        <w:left w:val="none" w:sz="0" w:space="0" w:color="auto"/>
        <w:bottom w:val="none" w:sz="0" w:space="0" w:color="auto"/>
        <w:right w:val="none" w:sz="0" w:space="0" w:color="auto"/>
      </w:divBdr>
    </w:div>
    <w:div w:id="1318458740">
      <w:bodyDiv w:val="1"/>
      <w:marLeft w:val="0"/>
      <w:marRight w:val="0"/>
      <w:marTop w:val="0"/>
      <w:marBottom w:val="0"/>
      <w:divBdr>
        <w:top w:val="none" w:sz="0" w:space="0" w:color="auto"/>
        <w:left w:val="none" w:sz="0" w:space="0" w:color="auto"/>
        <w:bottom w:val="none" w:sz="0" w:space="0" w:color="auto"/>
        <w:right w:val="none" w:sz="0" w:space="0" w:color="auto"/>
      </w:divBdr>
    </w:div>
    <w:div w:id="1412585515">
      <w:bodyDiv w:val="1"/>
      <w:marLeft w:val="0"/>
      <w:marRight w:val="0"/>
      <w:marTop w:val="0"/>
      <w:marBottom w:val="0"/>
      <w:divBdr>
        <w:top w:val="none" w:sz="0" w:space="0" w:color="auto"/>
        <w:left w:val="none" w:sz="0" w:space="0" w:color="auto"/>
        <w:bottom w:val="none" w:sz="0" w:space="0" w:color="auto"/>
        <w:right w:val="none" w:sz="0" w:space="0" w:color="auto"/>
      </w:divBdr>
    </w:div>
    <w:div w:id="1509102558">
      <w:bodyDiv w:val="1"/>
      <w:marLeft w:val="0"/>
      <w:marRight w:val="0"/>
      <w:marTop w:val="0"/>
      <w:marBottom w:val="0"/>
      <w:divBdr>
        <w:top w:val="none" w:sz="0" w:space="0" w:color="auto"/>
        <w:left w:val="none" w:sz="0" w:space="0" w:color="auto"/>
        <w:bottom w:val="none" w:sz="0" w:space="0" w:color="auto"/>
        <w:right w:val="none" w:sz="0" w:space="0" w:color="auto"/>
      </w:divBdr>
    </w:div>
    <w:div w:id="1766804820">
      <w:bodyDiv w:val="1"/>
      <w:marLeft w:val="0"/>
      <w:marRight w:val="0"/>
      <w:marTop w:val="0"/>
      <w:marBottom w:val="0"/>
      <w:divBdr>
        <w:top w:val="none" w:sz="0" w:space="0" w:color="auto"/>
        <w:left w:val="none" w:sz="0" w:space="0" w:color="auto"/>
        <w:bottom w:val="none" w:sz="0" w:space="0" w:color="auto"/>
        <w:right w:val="none" w:sz="0" w:space="0" w:color="auto"/>
      </w:divBdr>
    </w:div>
    <w:div w:id="1802652658">
      <w:bodyDiv w:val="1"/>
      <w:marLeft w:val="0"/>
      <w:marRight w:val="0"/>
      <w:marTop w:val="0"/>
      <w:marBottom w:val="0"/>
      <w:divBdr>
        <w:top w:val="none" w:sz="0" w:space="0" w:color="auto"/>
        <w:left w:val="none" w:sz="0" w:space="0" w:color="auto"/>
        <w:bottom w:val="none" w:sz="0" w:space="0" w:color="auto"/>
        <w:right w:val="none" w:sz="0" w:space="0" w:color="auto"/>
      </w:divBdr>
    </w:div>
    <w:div w:id="1840727250">
      <w:bodyDiv w:val="1"/>
      <w:marLeft w:val="0"/>
      <w:marRight w:val="0"/>
      <w:marTop w:val="0"/>
      <w:marBottom w:val="0"/>
      <w:divBdr>
        <w:top w:val="none" w:sz="0" w:space="0" w:color="auto"/>
        <w:left w:val="none" w:sz="0" w:space="0" w:color="auto"/>
        <w:bottom w:val="none" w:sz="0" w:space="0" w:color="auto"/>
        <w:right w:val="none" w:sz="0" w:space="0" w:color="auto"/>
      </w:divBdr>
    </w:div>
    <w:div w:id="212876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BC61D-CB90-4950-BB28-3DF8928E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7987</Words>
  <Characters>43131</Characters>
  <Application>Microsoft Office Word</Application>
  <DocSecurity>0</DocSecurity>
  <Lines>359</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dcterms:created xsi:type="dcterms:W3CDTF">2026-01-21T17:08:00Z</dcterms:created>
  <dcterms:modified xsi:type="dcterms:W3CDTF">2026-01-21T17:08:00Z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